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61" w:rsidRPr="000D5EC9" w:rsidRDefault="00832522" w:rsidP="000F1A61">
      <w:pPr>
        <w:pStyle w:val="CRCoverPage"/>
        <w:tabs>
          <w:tab w:val="right" w:pos="9639"/>
          <w:tab w:val="right" w:pos="13323"/>
        </w:tabs>
        <w:spacing w:after="0"/>
        <w:rPr>
          <w:rFonts w:cs="Arial"/>
          <w:b/>
          <w:noProof/>
          <w:sz w:val="24"/>
          <w:szCs w:val="24"/>
        </w:rPr>
      </w:pPr>
      <w:bookmarkStart w:id="0" w:name="_Toc193024528"/>
      <w:r>
        <w:rPr>
          <w:b/>
          <w:noProof/>
          <w:sz w:val="24"/>
        </w:rPr>
        <w:t>3GPP TSG-</w:t>
      </w:r>
      <w:r>
        <w:rPr>
          <w:rFonts w:hint="eastAsia"/>
          <w:b/>
          <w:noProof/>
          <w:sz w:val="24"/>
          <w:lang w:eastAsia="zh-CN"/>
        </w:rPr>
        <w:t>RAN WG4</w:t>
      </w:r>
      <w:r>
        <w:rPr>
          <w:b/>
          <w:noProof/>
          <w:sz w:val="24"/>
        </w:rPr>
        <w:t xml:space="preserve"> Meetin</w:t>
      </w:r>
      <w:r>
        <w:rPr>
          <w:b/>
          <w:noProof/>
          <w:sz w:val="24"/>
          <w:lang w:eastAsia="zh-CN"/>
        </w:rPr>
        <w:t>g #</w:t>
      </w:r>
      <w:r w:rsidR="00F25C3B">
        <w:rPr>
          <w:b/>
          <w:noProof/>
          <w:sz w:val="24"/>
          <w:lang w:eastAsia="zh-CN"/>
        </w:rPr>
        <w:t>9</w:t>
      </w:r>
      <w:r w:rsidR="00A43726">
        <w:rPr>
          <w:b/>
          <w:noProof/>
          <w:sz w:val="24"/>
          <w:lang w:eastAsia="zh-CN"/>
        </w:rPr>
        <w:t>4</w:t>
      </w:r>
      <w:r w:rsidR="00FE2228">
        <w:rPr>
          <w:b/>
          <w:noProof/>
          <w:sz w:val="24"/>
          <w:lang w:eastAsia="zh-CN"/>
        </w:rPr>
        <w:t>-e</w:t>
      </w:r>
      <w:r w:rsidR="000F1A61" w:rsidRPr="000D5EC9">
        <w:rPr>
          <w:rFonts w:cs="Arial"/>
          <w:b/>
          <w:noProof/>
          <w:sz w:val="24"/>
          <w:szCs w:val="24"/>
        </w:rPr>
        <w:tab/>
      </w:r>
      <w:r>
        <w:rPr>
          <w:rFonts w:eastAsia="宋体" w:cs="Arial" w:hint="eastAsia"/>
          <w:b/>
          <w:noProof/>
          <w:sz w:val="24"/>
          <w:szCs w:val="24"/>
          <w:lang w:eastAsia="zh-CN"/>
        </w:rPr>
        <w:t>R4-</w:t>
      </w:r>
      <w:r w:rsidR="00FE2228">
        <w:rPr>
          <w:rFonts w:eastAsia="宋体" w:cs="Arial"/>
          <w:b/>
          <w:noProof/>
          <w:sz w:val="24"/>
          <w:szCs w:val="24"/>
          <w:lang w:eastAsia="zh-CN"/>
        </w:rPr>
        <w:t>20</w:t>
      </w:r>
      <w:r w:rsidR="00823F35">
        <w:rPr>
          <w:rFonts w:eastAsia="宋体" w:cs="Arial"/>
          <w:b/>
          <w:noProof/>
          <w:sz w:val="24"/>
          <w:szCs w:val="24"/>
          <w:lang w:eastAsia="zh-CN"/>
        </w:rPr>
        <w:t>01468</w:t>
      </w:r>
      <w:bookmarkStart w:id="1" w:name="_GoBack"/>
      <w:bookmarkEnd w:id="1"/>
    </w:p>
    <w:p w:rsidR="000F1A61" w:rsidRPr="00924B93" w:rsidRDefault="00FE2228" w:rsidP="00924B93">
      <w:pPr>
        <w:pStyle w:val="CRCoverPage"/>
        <w:outlineLvl w:val="0"/>
        <w:rPr>
          <w:b/>
          <w:noProof/>
          <w:sz w:val="24"/>
        </w:rPr>
      </w:pPr>
      <w:r>
        <w:rPr>
          <w:b/>
          <w:noProof/>
          <w:sz w:val="24"/>
        </w:rPr>
        <w:t>Electronic meeting</w:t>
      </w:r>
      <w:r w:rsidR="00924B93">
        <w:rPr>
          <w:b/>
          <w:noProof/>
          <w:sz w:val="24"/>
        </w:rPr>
        <w:t xml:space="preserve">, </w:t>
      </w:r>
      <w:r w:rsidR="00A43726">
        <w:rPr>
          <w:b/>
          <w:noProof/>
          <w:sz w:val="24"/>
        </w:rPr>
        <w:t>24</w:t>
      </w:r>
      <w:r w:rsidRPr="00FE2228">
        <w:rPr>
          <w:b/>
          <w:noProof/>
          <w:sz w:val="24"/>
          <w:vertAlign w:val="superscript"/>
        </w:rPr>
        <w:t>th</w:t>
      </w:r>
      <w:r>
        <w:rPr>
          <w:b/>
          <w:noProof/>
          <w:sz w:val="24"/>
        </w:rPr>
        <w:t xml:space="preserve"> Feb –</w:t>
      </w:r>
      <w:r w:rsidR="00924B93">
        <w:rPr>
          <w:b/>
          <w:noProof/>
          <w:sz w:val="24"/>
        </w:rPr>
        <w:t xml:space="preserve"> </w:t>
      </w:r>
      <w:r>
        <w:rPr>
          <w:b/>
          <w:noProof/>
          <w:sz w:val="24"/>
        </w:rPr>
        <w:t>6</w:t>
      </w:r>
      <w:r w:rsidRPr="00FE2228">
        <w:rPr>
          <w:b/>
          <w:noProof/>
          <w:sz w:val="24"/>
          <w:vertAlign w:val="superscript"/>
        </w:rPr>
        <w:t>th</w:t>
      </w:r>
      <w:r>
        <w:rPr>
          <w:b/>
          <w:noProof/>
          <w:sz w:val="24"/>
        </w:rPr>
        <w:t xml:space="preserve"> Mar, 2020</w:t>
      </w:r>
    </w:p>
    <w:p w:rsidR="0037119B" w:rsidRPr="000F1A61" w:rsidRDefault="0037119B" w:rsidP="0037119B">
      <w:pPr>
        <w:pStyle w:val="ac"/>
        <w:jc w:val="both"/>
        <w:rPr>
          <w:rFonts w:eastAsia="宋体"/>
          <w:b w:val="0"/>
          <w:i w:val="0"/>
          <w:noProof w:val="0"/>
          <w:sz w:val="24"/>
          <w:lang w:eastAsia="zh-CN"/>
        </w:rPr>
      </w:pPr>
    </w:p>
    <w:p w:rsidR="00067A3E" w:rsidRPr="00067A3E" w:rsidRDefault="00067A3E" w:rsidP="0037119B">
      <w:pPr>
        <w:pStyle w:val="ac"/>
        <w:jc w:val="both"/>
        <w:rPr>
          <w:rFonts w:eastAsia="宋体"/>
          <w:b w:val="0"/>
          <w:i w:val="0"/>
          <w:noProof w:val="0"/>
          <w:sz w:val="24"/>
          <w:lang w:eastAsia="zh-CN"/>
        </w:rPr>
      </w:pPr>
    </w:p>
    <w:p w:rsidR="0037119B" w:rsidRPr="00492450" w:rsidRDefault="0037119B" w:rsidP="0037119B">
      <w:pPr>
        <w:tabs>
          <w:tab w:val="left" w:pos="1985"/>
        </w:tabs>
        <w:ind w:left="1980" w:hanging="1980"/>
        <w:rPr>
          <w:rStyle w:val="af8"/>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8D797B" w:rsidRPr="008D797B">
        <w:rPr>
          <w:rFonts w:ascii="Arial" w:hAnsi="Arial"/>
          <w:sz w:val="24"/>
          <w:lang w:val="en-US" w:eastAsia="zh-CN"/>
        </w:rPr>
        <w:t xml:space="preserve">Discussion </w:t>
      </w:r>
      <w:r w:rsidR="009376BE">
        <w:rPr>
          <w:rFonts w:ascii="Arial" w:hAnsi="Arial"/>
          <w:sz w:val="24"/>
          <w:lang w:val="en-US" w:eastAsia="zh-CN"/>
        </w:rPr>
        <w:t xml:space="preserve">on </w:t>
      </w:r>
      <w:r w:rsidR="009E254C">
        <w:rPr>
          <w:rFonts w:ascii="Arial" w:hAnsi="Arial"/>
          <w:sz w:val="24"/>
          <w:lang w:val="en-US" w:eastAsia="zh-CN"/>
        </w:rPr>
        <w:t xml:space="preserve">CSI enhancement </w:t>
      </w:r>
      <w:r w:rsidR="00360D50">
        <w:rPr>
          <w:rFonts w:ascii="Arial" w:hAnsi="Arial"/>
          <w:sz w:val="24"/>
          <w:lang w:val="en-US" w:eastAsia="zh-CN"/>
        </w:rPr>
        <w:t xml:space="preserve">demodulation performance requirement </w:t>
      </w:r>
      <w:r w:rsidR="009E254C">
        <w:rPr>
          <w:rFonts w:ascii="Arial" w:hAnsi="Arial"/>
          <w:sz w:val="24"/>
          <w:lang w:val="en-US" w:eastAsia="zh-CN"/>
        </w:rPr>
        <w:t>for</w:t>
      </w:r>
      <w:r w:rsidR="00360D50">
        <w:rPr>
          <w:rFonts w:ascii="Arial" w:hAnsi="Arial"/>
          <w:sz w:val="24"/>
          <w:lang w:val="en-US" w:eastAsia="zh-CN"/>
        </w:rPr>
        <w:t xml:space="preserve"> NR</w:t>
      </w:r>
      <w:r w:rsidR="009E254C">
        <w:rPr>
          <w:rFonts w:ascii="Arial" w:hAnsi="Arial"/>
          <w:sz w:val="24"/>
          <w:lang w:val="en-US" w:eastAsia="zh-CN"/>
        </w:rPr>
        <w:t xml:space="preserve"> </w:t>
      </w:r>
      <w:r w:rsidR="00A43726">
        <w:rPr>
          <w:rFonts w:ascii="Arial" w:hAnsi="Arial"/>
          <w:sz w:val="24"/>
          <w:lang w:val="en-US" w:eastAsia="zh-CN"/>
        </w:rPr>
        <w:t xml:space="preserve">eMIMO </w:t>
      </w:r>
    </w:p>
    <w:p w:rsidR="0037119B" w:rsidRPr="00492450" w:rsidRDefault="0037119B" w:rsidP="004D5606">
      <w:pPr>
        <w:tabs>
          <w:tab w:val="left" w:pos="1985"/>
        </w:tabs>
        <w:rPr>
          <w:rStyle w:val="af8"/>
          <w:lang w:val="fr-FR"/>
        </w:rPr>
      </w:pPr>
      <w:r w:rsidRPr="00492450">
        <w:rPr>
          <w:rFonts w:ascii="Arial" w:hAnsi="Arial"/>
          <w:b/>
          <w:sz w:val="24"/>
          <w:lang w:val="fr-FR"/>
        </w:rPr>
        <w:t xml:space="preserve">Source: </w:t>
      </w:r>
      <w:r w:rsidRPr="00492450">
        <w:rPr>
          <w:rFonts w:ascii="Arial" w:hAnsi="Arial"/>
          <w:b/>
          <w:sz w:val="24"/>
          <w:lang w:val="fr-FR"/>
        </w:rPr>
        <w:tab/>
      </w:r>
      <w:r w:rsidR="00492450" w:rsidRPr="00492450">
        <w:rPr>
          <w:rStyle w:val="af8"/>
          <w:rFonts w:hint="eastAsia"/>
          <w:lang w:val="fr-FR"/>
        </w:rPr>
        <w:t>Huawei</w:t>
      </w:r>
      <w:r w:rsidR="000E6313">
        <w:rPr>
          <w:rStyle w:val="af8"/>
          <w:rFonts w:hint="eastAsia"/>
          <w:lang w:val="fr-FR"/>
        </w:rPr>
        <w:t>, HiSilicon</w:t>
      </w:r>
    </w:p>
    <w:p w:rsidR="0037119B" w:rsidRPr="00492450" w:rsidRDefault="0037119B" w:rsidP="0037119B">
      <w:pPr>
        <w:tabs>
          <w:tab w:val="left" w:pos="1985"/>
        </w:tabs>
        <w:rPr>
          <w:rStyle w:val="af8"/>
          <w:lang w:val="pt-BR"/>
        </w:rPr>
      </w:pPr>
      <w:r w:rsidRPr="00492450">
        <w:rPr>
          <w:rFonts w:ascii="Arial" w:hAnsi="Arial"/>
          <w:b/>
          <w:sz w:val="24"/>
          <w:lang w:val="pt-BR"/>
        </w:rPr>
        <w:t>Agenda item:</w:t>
      </w:r>
      <w:r w:rsidRPr="00492450">
        <w:rPr>
          <w:rFonts w:ascii="Arial" w:hAnsi="Arial"/>
          <w:sz w:val="24"/>
          <w:lang w:val="pt-BR"/>
        </w:rPr>
        <w:tab/>
      </w:r>
      <w:r w:rsidR="00FE2228">
        <w:rPr>
          <w:rFonts w:ascii="Arial" w:hAnsi="Arial"/>
          <w:sz w:val="24"/>
          <w:lang w:val="pt-BR"/>
        </w:rPr>
        <w:t>8.11.3.</w:t>
      </w:r>
      <w:r w:rsidR="00053EFE">
        <w:rPr>
          <w:rFonts w:ascii="Arial" w:hAnsi="Arial"/>
          <w:sz w:val="24"/>
          <w:lang w:val="pt-BR"/>
        </w:rPr>
        <w:t>3</w:t>
      </w:r>
    </w:p>
    <w:p w:rsidR="0037119B" w:rsidRPr="00492450" w:rsidRDefault="0037119B" w:rsidP="0037119B">
      <w:pPr>
        <w:tabs>
          <w:tab w:val="left" w:pos="1985"/>
        </w:tabs>
        <w:ind w:left="1980" w:hanging="1980"/>
        <w:rPr>
          <w:rStyle w:val="af8"/>
          <w:lang w:val="pt-BR"/>
        </w:rPr>
      </w:pPr>
      <w:r w:rsidRPr="00492450">
        <w:rPr>
          <w:rFonts w:ascii="Arial" w:hAnsi="Arial"/>
          <w:b/>
          <w:sz w:val="24"/>
          <w:lang w:val="pt-BR"/>
        </w:rPr>
        <w:t>Document for:</w:t>
      </w:r>
      <w:r w:rsidRPr="00492450">
        <w:rPr>
          <w:rFonts w:ascii="Arial" w:hAnsi="Arial"/>
          <w:sz w:val="24"/>
          <w:lang w:val="pt-BR"/>
        </w:rPr>
        <w:tab/>
      </w:r>
      <w:r w:rsidR="00224CDF">
        <w:rPr>
          <w:rFonts w:ascii="Arial" w:hAnsi="Arial" w:hint="eastAsia"/>
          <w:sz w:val="24"/>
          <w:lang w:val="pt-BR" w:eastAsia="zh-CN"/>
        </w:rPr>
        <w:t>Discussion</w:t>
      </w:r>
    </w:p>
    <w:p w:rsidR="00DD5AE1" w:rsidRPr="00492450" w:rsidRDefault="00F925F5" w:rsidP="00B47C0A">
      <w:pPr>
        <w:pStyle w:val="1"/>
        <w:rPr>
          <w:rFonts w:eastAsia="宋体"/>
          <w:lang w:eastAsia="zh-CN"/>
        </w:rPr>
      </w:pPr>
      <w:r>
        <w:rPr>
          <w:rFonts w:eastAsia="宋体" w:hint="eastAsia"/>
          <w:lang w:eastAsia="zh-CN"/>
        </w:rPr>
        <w:t>Back</w:t>
      </w:r>
      <w:r w:rsidR="00224CDF">
        <w:rPr>
          <w:rFonts w:eastAsia="宋体" w:hint="eastAsia"/>
          <w:lang w:eastAsia="zh-CN"/>
        </w:rPr>
        <w:t>ground</w:t>
      </w:r>
    </w:p>
    <w:p w:rsidR="00492450" w:rsidRDefault="00360D50" w:rsidP="000A4C5A">
      <w:pPr>
        <w:rPr>
          <w:lang w:val="en-US" w:eastAsia="zh-CN"/>
        </w:rPr>
      </w:pPr>
      <w:r>
        <w:rPr>
          <w:lang w:val="en-US" w:eastAsia="zh-CN"/>
        </w:rPr>
        <w:t>Based on the revised WID of NR eMIMO for Rel-16 in RAN#85</w:t>
      </w:r>
      <w:r w:rsidR="00A35BF4">
        <w:rPr>
          <w:lang w:val="en-US" w:eastAsia="zh-CN"/>
        </w:rPr>
        <w:t xml:space="preserve"> [1]</w:t>
      </w:r>
      <w:r>
        <w:rPr>
          <w:lang w:val="en-US" w:eastAsia="zh-CN"/>
        </w:rPr>
        <w:t>, there is an objective related to the CSI enhancement for MU-MIMO, which are described as follows:</w:t>
      </w:r>
    </w:p>
    <w:p w:rsidR="00C17C0E" w:rsidRPr="00BA6D04" w:rsidRDefault="00C17C0E" w:rsidP="00C17C0E">
      <w:pPr>
        <w:numPr>
          <w:ilvl w:val="0"/>
          <w:numId w:val="41"/>
        </w:numPr>
        <w:overflowPunct w:val="0"/>
        <w:autoSpaceDE w:val="0"/>
        <w:autoSpaceDN w:val="0"/>
        <w:adjustRightInd w:val="0"/>
        <w:snapToGrid w:val="0"/>
        <w:spacing w:after="120"/>
        <w:ind w:right="-99"/>
        <w:rPr>
          <w:i/>
          <w:color w:val="000000"/>
          <w:lang w:eastAsia="ko-KR"/>
        </w:rPr>
      </w:pPr>
      <w:r w:rsidRPr="00BA6D04">
        <w:rPr>
          <w:i/>
          <w:color w:val="000000"/>
          <w:lang w:eastAsia="ko-KR"/>
        </w:rPr>
        <w:t>Extend specification support in the following areas [RAN1]</w:t>
      </w:r>
    </w:p>
    <w:p w:rsidR="00C17C0E" w:rsidRPr="00BA6D04" w:rsidRDefault="00C17C0E" w:rsidP="00C17C0E">
      <w:pPr>
        <w:numPr>
          <w:ilvl w:val="1"/>
          <w:numId w:val="41"/>
        </w:numPr>
        <w:overflowPunct w:val="0"/>
        <w:autoSpaceDE w:val="0"/>
        <w:autoSpaceDN w:val="0"/>
        <w:adjustRightInd w:val="0"/>
        <w:snapToGrid w:val="0"/>
        <w:spacing w:after="120"/>
        <w:ind w:right="-99"/>
        <w:rPr>
          <w:i/>
          <w:lang w:eastAsia="ko-KR"/>
        </w:rPr>
      </w:pPr>
      <w:r w:rsidRPr="00BA6D04">
        <w:rPr>
          <w:i/>
          <w:color w:val="000000"/>
          <w:lang w:eastAsia="ko-KR"/>
        </w:rPr>
        <w:t>Enhancements on MU-MIMO support:</w:t>
      </w:r>
    </w:p>
    <w:p w:rsidR="00C17C0E" w:rsidRPr="00BA6D04" w:rsidRDefault="00C17C0E" w:rsidP="00C17C0E">
      <w:pPr>
        <w:numPr>
          <w:ilvl w:val="2"/>
          <w:numId w:val="41"/>
        </w:numPr>
        <w:overflowPunct w:val="0"/>
        <w:autoSpaceDE w:val="0"/>
        <w:autoSpaceDN w:val="0"/>
        <w:adjustRightInd w:val="0"/>
        <w:snapToGrid w:val="0"/>
        <w:spacing w:after="120"/>
        <w:ind w:right="-99"/>
        <w:rPr>
          <w:i/>
          <w:lang w:eastAsia="ko-KR"/>
        </w:rPr>
      </w:pPr>
      <w:r w:rsidRPr="00BA6D04">
        <w:rPr>
          <w:i/>
          <w:lang w:eastAsia="ko-KR"/>
        </w:rPr>
        <w:t>Specify overhead reduction, based on Type II CSI feedback</w:t>
      </w:r>
      <w:r w:rsidRPr="00BA6D04">
        <w:rPr>
          <w:rFonts w:eastAsia="Malgun Gothic" w:hint="eastAsia"/>
          <w:i/>
          <w:lang w:eastAsia="ko-KR"/>
        </w:rPr>
        <w:t xml:space="preserve">, taking into account the tradeoff between performance and overhead </w:t>
      </w:r>
    </w:p>
    <w:p w:rsidR="00C17C0E" w:rsidRPr="00BA6D04" w:rsidRDefault="00C17C0E" w:rsidP="00C17C0E">
      <w:pPr>
        <w:numPr>
          <w:ilvl w:val="2"/>
          <w:numId w:val="41"/>
        </w:numPr>
        <w:overflowPunct w:val="0"/>
        <w:autoSpaceDE w:val="0"/>
        <w:autoSpaceDN w:val="0"/>
        <w:adjustRightInd w:val="0"/>
        <w:snapToGrid w:val="0"/>
        <w:spacing w:after="120"/>
        <w:ind w:right="-99"/>
        <w:rPr>
          <w:i/>
          <w:lang w:eastAsia="ko-KR"/>
        </w:rPr>
      </w:pPr>
      <w:r w:rsidRPr="00BA6D04">
        <w:rPr>
          <w:rFonts w:eastAsia="Malgun Gothic" w:hint="eastAsia"/>
          <w:i/>
          <w:lang w:eastAsia="ko-KR"/>
        </w:rPr>
        <w:t>P</w:t>
      </w:r>
      <w:r w:rsidRPr="00BA6D04">
        <w:rPr>
          <w:rFonts w:hint="eastAsia"/>
          <w:i/>
        </w:rPr>
        <w:t xml:space="preserve">erform study </w:t>
      </w:r>
      <w:r w:rsidRPr="00BA6D04">
        <w:rPr>
          <w:i/>
        </w:rPr>
        <w:t xml:space="preserve">and, if needed, specify </w:t>
      </w:r>
      <w:r w:rsidRPr="00BA6D04">
        <w:rPr>
          <w:i/>
          <w:lang w:eastAsia="ko-KR"/>
        </w:rPr>
        <w:t xml:space="preserve">extension of Type II CSI feedback to rank &gt;2 </w:t>
      </w:r>
      <w:r w:rsidRPr="00BA6D04">
        <w:rPr>
          <w:rFonts w:eastAsia="Malgun Gothic" w:hint="eastAsia"/>
          <w:i/>
          <w:lang w:eastAsia="ko-KR"/>
        </w:rPr>
        <w:t xml:space="preserve"> </w:t>
      </w:r>
    </w:p>
    <w:p w:rsidR="00360D50" w:rsidRPr="00C17C0E" w:rsidRDefault="00C17C0E" w:rsidP="000A4C5A">
      <w:pPr>
        <w:rPr>
          <w:lang w:eastAsia="zh-CN"/>
        </w:rPr>
      </w:pPr>
      <w:r>
        <w:rPr>
          <w:rFonts w:hint="eastAsia"/>
          <w:lang w:eastAsia="zh-CN"/>
        </w:rPr>
        <w:t xml:space="preserve">Therefore, in this contribution, we at first briefly </w:t>
      </w:r>
      <w:r w:rsidR="008D3EAB">
        <w:rPr>
          <w:lang w:eastAsia="zh-CN"/>
        </w:rPr>
        <w:t>introduce</w:t>
      </w:r>
      <w:r>
        <w:rPr>
          <w:rFonts w:hint="eastAsia"/>
          <w:lang w:eastAsia="zh-CN"/>
        </w:rPr>
        <w:t xml:space="preserve"> </w:t>
      </w:r>
      <w:r>
        <w:rPr>
          <w:lang w:eastAsia="zh-CN"/>
        </w:rPr>
        <w:t>the agreements from RAN1 and then discuss whether these agreements will have impacts on RAN4 demodulation performance and give our suggestion on which of them needs to be define</w:t>
      </w:r>
      <w:r w:rsidR="00106EA5">
        <w:rPr>
          <w:lang w:eastAsia="zh-CN"/>
        </w:rPr>
        <w:t>d</w:t>
      </w:r>
      <w:r>
        <w:rPr>
          <w:lang w:eastAsia="zh-CN"/>
        </w:rPr>
        <w:t xml:space="preserve"> performance requirements.</w:t>
      </w:r>
    </w:p>
    <w:p w:rsidR="00006AA0" w:rsidRPr="00492450" w:rsidRDefault="00006AA0" w:rsidP="00006AA0">
      <w:pPr>
        <w:pStyle w:val="1"/>
        <w:rPr>
          <w:rFonts w:eastAsia="宋体"/>
          <w:lang w:eastAsia="zh-CN"/>
        </w:rPr>
      </w:pPr>
      <w:bookmarkStart w:id="2" w:name="OLE_LINK1"/>
      <w:bookmarkStart w:id="3" w:name="OLE_LINK2"/>
      <w:r w:rsidRPr="00492450">
        <w:rPr>
          <w:rFonts w:eastAsia="宋体" w:hint="eastAsia"/>
          <w:lang w:eastAsia="zh-CN"/>
        </w:rPr>
        <w:t>Discussion</w:t>
      </w:r>
    </w:p>
    <w:p w:rsidR="00090503" w:rsidRDefault="00090503" w:rsidP="00090503">
      <w:pPr>
        <w:rPr>
          <w:lang w:val="en-US" w:eastAsia="zh-CN"/>
        </w:rPr>
      </w:pPr>
      <w:r>
        <w:rPr>
          <w:lang w:val="en-US" w:eastAsia="zh-CN"/>
        </w:rPr>
        <w:t>For PMI reporting in Rel-15, Type II codebook design has been introduced to improve the reporting accuracy and downlink capacity. However, there are several shortcomings for Rel-15 Type II codebook, such as: 1) only rank 1/2 PMI reporting is supported 2) only spatial compression is supported. In this case, both performance improving and overhead compression should be taken into account in the CSI enhancement in Rel-16.</w:t>
      </w:r>
    </w:p>
    <w:p w:rsidR="00D97256" w:rsidRPr="00090503" w:rsidRDefault="007419B4" w:rsidP="00492450">
      <w:pPr>
        <w:rPr>
          <w:lang w:val="en-US" w:eastAsia="zh-CN"/>
        </w:rPr>
      </w:pPr>
      <w:r>
        <w:rPr>
          <w:rFonts w:hint="eastAsia"/>
          <w:lang w:val="en-US" w:eastAsia="zh-CN"/>
        </w:rPr>
        <w:t xml:space="preserve">By the enhancement of CSI, the downlink throughput of UE in FDD system can be </w:t>
      </w:r>
      <w:r>
        <w:rPr>
          <w:lang w:val="en-US" w:eastAsia="zh-CN"/>
        </w:rPr>
        <w:t xml:space="preserve">significantly improved and especially, the enhancement will provide more exact information for MU-MIMO paring determination so that the interference between paring UEs is reduced. Moreover, </w:t>
      </w:r>
      <w:r w:rsidR="00927102">
        <w:rPr>
          <w:lang w:val="en-US" w:eastAsia="zh-CN"/>
        </w:rPr>
        <w:t>because of the supporting for rank 3/4, MUCSI is able to provide higher downlink throughput for UEs comparing to the type II codebook in Rel-15.</w:t>
      </w:r>
    </w:p>
    <w:p w:rsidR="00252D10" w:rsidRDefault="00705C34" w:rsidP="00252D10">
      <w:pPr>
        <w:pStyle w:val="20"/>
        <w:rPr>
          <w:lang w:val="en-US" w:eastAsia="zh-CN"/>
        </w:rPr>
      </w:pPr>
      <w:r>
        <w:rPr>
          <w:lang w:val="en-US" w:eastAsia="zh-CN"/>
        </w:rPr>
        <w:t>Spatial-frequency</w:t>
      </w:r>
      <w:r w:rsidR="00F55B9B">
        <w:rPr>
          <w:lang w:val="en-US" w:eastAsia="zh-CN"/>
        </w:rPr>
        <w:t xml:space="preserve"> compression</w:t>
      </w:r>
    </w:p>
    <w:p w:rsidR="00AA6124" w:rsidRDefault="001632F1" w:rsidP="00AA6124">
      <w:pPr>
        <w:rPr>
          <w:lang w:eastAsia="zh-CN"/>
        </w:rPr>
      </w:pPr>
      <w:r>
        <w:rPr>
          <w:lang w:val="en-US" w:eastAsia="zh-CN"/>
        </w:rPr>
        <w:t>According to</w:t>
      </w:r>
      <w:r>
        <w:rPr>
          <w:rFonts w:hint="eastAsia"/>
          <w:lang w:val="en-US" w:eastAsia="zh-CN"/>
        </w:rPr>
        <w:t xml:space="preserve"> the</w:t>
      </w:r>
      <w:r w:rsidR="00FE0E2A">
        <w:rPr>
          <w:rFonts w:hint="eastAsia"/>
          <w:lang w:val="en-US" w:eastAsia="zh-CN"/>
        </w:rPr>
        <w:t xml:space="preserve"> </w:t>
      </w:r>
      <w:r>
        <w:rPr>
          <w:lang w:val="en-US" w:eastAsia="zh-CN"/>
        </w:rPr>
        <w:t>summary in</w:t>
      </w:r>
      <w:r>
        <w:rPr>
          <w:rFonts w:hint="eastAsia"/>
          <w:lang w:val="en-US" w:eastAsia="zh-CN"/>
        </w:rPr>
        <w:t xml:space="preserve"> [2</w:t>
      </w:r>
      <w:r w:rsidR="00FE0E2A">
        <w:rPr>
          <w:rFonts w:hint="eastAsia"/>
          <w:lang w:val="en-US" w:eastAsia="zh-CN"/>
        </w:rPr>
        <w:t xml:space="preserve">], companies </w:t>
      </w:r>
      <w:r w:rsidR="00FE0E2A">
        <w:rPr>
          <w:lang w:val="en-US" w:eastAsia="zh-CN"/>
        </w:rPr>
        <w:t>agreed</w:t>
      </w:r>
      <w:r w:rsidR="00FE0E2A">
        <w:rPr>
          <w:rFonts w:hint="eastAsia"/>
          <w:lang w:val="en-US" w:eastAsia="zh-CN"/>
        </w:rPr>
        <w:t xml:space="preserve"> </w:t>
      </w:r>
      <w:r w:rsidR="00FE0E2A">
        <w:rPr>
          <w:lang w:val="en-US" w:eastAsia="zh-CN"/>
        </w:rPr>
        <w:t xml:space="preserve">to introduce </w:t>
      </w:r>
      <w:r>
        <w:rPr>
          <w:lang w:val="en-US" w:eastAsia="zh-CN"/>
        </w:rPr>
        <w:t xml:space="preserve">frequency domain compression as space-frequency compression, which takes advantage from certain correlation between channels of different subbands. </w:t>
      </w:r>
      <w:r w:rsidR="00AA6124">
        <w:rPr>
          <w:lang w:val="en-US" w:eastAsia="zh-CN"/>
        </w:rPr>
        <w:t xml:space="preserve">Because of the correlations, </w:t>
      </w:r>
      <w:r w:rsidR="00AA6124">
        <w:rPr>
          <w:lang w:eastAsia="zh-CN"/>
        </w:rPr>
        <w:t>a basic pattern makes up a frequency domain based codebook. The rows of space-frequency matrix can be approximately represented as linear combinations of several items within the frequency domain based codebook, similar to the existing approach in the spatial domain. See the figure below for illustration.</w:t>
      </w:r>
    </w:p>
    <w:p w:rsidR="00AA6124" w:rsidRDefault="008327DA" w:rsidP="00AA6124">
      <w:pPr>
        <w:jc w:val="center"/>
        <w:rPr>
          <w:noProof/>
          <w:lang w:val="en-US" w:eastAsia="zh-CN"/>
        </w:rPr>
      </w:pPr>
      <w:r w:rsidRPr="00AA6124">
        <w:rPr>
          <w:noProof/>
          <w:lang w:val="en-US" w:eastAsia="zh-CN"/>
        </w:rPr>
        <w:lastRenderedPageBreak/>
        <w:drawing>
          <wp:inline distT="0" distB="0" distL="0" distR="0">
            <wp:extent cx="3765550" cy="256540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65550" cy="2565400"/>
                    </a:xfrm>
                    <a:prstGeom prst="rect">
                      <a:avLst/>
                    </a:prstGeom>
                    <a:noFill/>
                    <a:ln>
                      <a:noFill/>
                    </a:ln>
                  </pic:spPr>
                </pic:pic>
              </a:graphicData>
            </a:graphic>
          </wp:inline>
        </w:drawing>
      </w:r>
    </w:p>
    <w:p w:rsidR="00AA6124" w:rsidRPr="00A67E76" w:rsidRDefault="00AA6124" w:rsidP="00AA6124">
      <w:pPr>
        <w:jc w:val="center"/>
        <w:rPr>
          <w:lang w:eastAsia="zh-CN"/>
        </w:rPr>
      </w:pPr>
      <w:r>
        <w:rPr>
          <w:noProof/>
          <w:lang w:val="en-US" w:eastAsia="zh-CN"/>
        </w:rPr>
        <w:t xml:space="preserve">Figure 2.1-1 </w:t>
      </w:r>
      <w:r w:rsidR="003660EE">
        <w:rPr>
          <w:noProof/>
          <w:lang w:val="en-US" w:eastAsia="zh-CN"/>
        </w:rPr>
        <w:t>DFT-based</w:t>
      </w:r>
      <w:r w:rsidR="00DC03F1">
        <w:rPr>
          <w:noProof/>
          <w:lang w:val="en-US" w:eastAsia="zh-CN"/>
        </w:rPr>
        <w:t xml:space="preserve"> compression </w:t>
      </w:r>
    </w:p>
    <w:p w:rsidR="003660EE" w:rsidRDefault="003660EE" w:rsidP="008327DA">
      <w:pPr>
        <w:rPr>
          <w:lang w:val="en-US" w:eastAsia="zh-CN"/>
        </w:rPr>
      </w:pPr>
      <w:r>
        <w:rPr>
          <w:rFonts w:hint="eastAsia"/>
          <w:lang w:val="en-US" w:eastAsia="zh-CN"/>
        </w:rPr>
        <w:t xml:space="preserve">From the figure above we can see that in the frequency domain, DFT-based compression in Rel-15 requires </w:t>
      </w:r>
      <w:r w:rsidR="007D5C75">
        <w:rPr>
          <w:lang w:val="en-US" w:eastAsia="zh-CN"/>
        </w:rPr>
        <w:t>to estimate and report the precoding matrix for each subband. But in Rel-16, a space-frequency matrix</w:t>
      </w:r>
      <w:r w:rsidR="007D5C75">
        <w:rPr>
          <w:rFonts w:hint="eastAsia"/>
          <w:iCs/>
          <w:lang w:val="en-US" w:eastAsia="zh-CN"/>
        </w:rPr>
        <w:t xml:space="preserve"> </w:t>
      </w:r>
      <w:r w:rsidR="005E7A47" w:rsidRPr="005E7A47">
        <w:rPr>
          <w:b/>
          <w:i/>
          <w:iCs/>
          <w:lang w:val="en-US" w:eastAsia="zh-CN"/>
        </w:rPr>
        <w:t>W</w:t>
      </w:r>
      <w:r w:rsidR="005E7A47">
        <w:rPr>
          <w:iCs/>
          <w:lang w:val="en-US" w:eastAsia="zh-CN"/>
        </w:rPr>
        <w:t xml:space="preserve"> </w:t>
      </w:r>
      <w:r w:rsidR="002D671E">
        <w:rPr>
          <w:lang w:val="en-US" w:eastAsia="zh-CN"/>
        </w:rPr>
        <w:t>coved both space and frequency domain (</w:t>
      </w:r>
      <w:r w:rsidR="007D5C75">
        <w:rPr>
          <w:lang w:val="en-US" w:eastAsia="zh-CN"/>
        </w:rPr>
        <w:t>all subbands</w:t>
      </w:r>
      <w:r w:rsidR="002D671E">
        <w:rPr>
          <w:lang w:val="en-US" w:eastAsia="zh-CN"/>
        </w:rPr>
        <w:t>)</w:t>
      </w:r>
      <w:r w:rsidR="007D5C75">
        <w:rPr>
          <w:lang w:val="en-US" w:eastAsia="zh-CN"/>
        </w:rPr>
        <w:t xml:space="preserve"> </w:t>
      </w:r>
      <w:r w:rsidR="002D671E">
        <w:rPr>
          <w:lang w:val="en-US" w:eastAsia="zh-CN"/>
        </w:rPr>
        <w:t>is introduced</w:t>
      </w:r>
      <w:r w:rsidR="005E7A47">
        <w:rPr>
          <w:lang w:val="en-US" w:eastAsia="zh-CN"/>
        </w:rPr>
        <w:t>.</w:t>
      </w:r>
    </w:p>
    <w:p w:rsidR="00705C34" w:rsidRPr="008327DA" w:rsidRDefault="008327DA" w:rsidP="007D5C75">
      <w:pPr>
        <w:pStyle w:val="Style1"/>
        <w:spacing w:after="120" w:line="240" w:lineRule="auto"/>
        <w:ind w:firstLine="0"/>
        <w:jc w:val="center"/>
        <w:rPr>
          <w:lang w:val="en-US"/>
        </w:rPr>
      </w:pPr>
      <m:oMathPara>
        <m:oMath>
          <m:r>
            <m:rPr>
              <m:sty m:val="bi"/>
            </m:rPr>
            <w:rPr>
              <w:rFonts w:ascii="Cambria Math" w:hAnsi="Cambria Math"/>
              <w:lang w:val="sv-SE"/>
            </w:rPr>
            <m:t>W</m:t>
          </m:r>
          <m:r>
            <w:rPr>
              <w:rFonts w:ascii="Cambria Math" w:hAnsi="Cambria Math"/>
              <w:lang w:val="en-US"/>
            </w:rPr>
            <m:t>=</m:t>
          </m:r>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sSub>
            <m:sSubPr>
              <m:ctrlPr>
                <w:rPr>
                  <w:rFonts w:ascii="Cambria Math" w:hAnsi="Cambria Math"/>
                  <w:i/>
                  <w:iCs/>
                  <w:lang w:val="en-US"/>
                </w:rPr>
              </m:ctrlPr>
            </m:sSubPr>
            <m:e>
              <m:acc>
                <m:accPr>
                  <m:chr m:val="̃"/>
                  <m:ctrlPr>
                    <w:rPr>
                      <w:rFonts w:ascii="Cambria Math" w:hAnsi="Cambria Math"/>
                      <w:b/>
                      <w:bCs/>
                      <w:i/>
                      <w:iCs/>
                      <w:lang w:val="en-US"/>
                    </w:rPr>
                  </m:ctrlPr>
                </m:accPr>
                <m:e>
                  <m:r>
                    <m:rPr>
                      <m:sty m:val="bi"/>
                    </m:rPr>
                    <w:rPr>
                      <w:rFonts w:ascii="Cambria Math" w:hAnsi="Cambria Math"/>
                      <w:lang w:val="en-US"/>
                    </w:rPr>
                    <m:t>W</m:t>
                  </m:r>
                </m:e>
              </m:acc>
            </m:e>
            <m:sub>
              <m:r>
                <w:rPr>
                  <w:rFonts w:ascii="Cambria Math" w:hAnsi="Cambria Math"/>
                  <w:lang w:val="en-US"/>
                </w:rPr>
                <m:t>2</m:t>
              </m:r>
            </m:sub>
          </m:sSub>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m:oMathPara>
    </w:p>
    <w:p w:rsidR="005E7A47" w:rsidRPr="005E7A47" w:rsidRDefault="005E7A47" w:rsidP="00A93B93">
      <w:pPr>
        <w:rPr>
          <w:lang w:val="en-US" w:eastAsia="zh-CN"/>
        </w:rPr>
      </w:pPr>
      <w:r>
        <w:rPr>
          <w:lang w:val="en-US" w:eastAsia="zh-CN"/>
        </w:rPr>
        <w:t>It</w:t>
      </w:r>
      <w:r>
        <w:rPr>
          <w:rFonts w:hint="eastAsia"/>
          <w:lang w:val="en-US" w:eastAsia="zh-CN"/>
        </w:rPr>
        <w:t xml:space="preserve"> is a </w:t>
      </w:r>
      <w:r>
        <w:rPr>
          <w:lang w:val="en-US" w:eastAsia="zh-CN"/>
        </w:rPr>
        <w:t>matrix</w:t>
      </w:r>
      <w:r>
        <w:rPr>
          <w:rFonts w:hint="eastAsia"/>
          <w:lang w:val="en-US" w:eastAsia="zh-CN"/>
        </w:rPr>
        <w:t xml:space="preserve"> by size </w:t>
      </w:r>
      <m:oMath>
        <m:r>
          <w:rPr>
            <w:rFonts w:ascii="Cambria Math" w:hAnsi="Cambria Math"/>
            <w:lang w:val="sv-SE"/>
          </w:rPr>
          <m:t>P</m:t>
        </m:r>
        <m:r>
          <w:rPr>
            <w:rFonts w:ascii="Cambria Math" w:hAnsi="Cambria Math"/>
            <w:lang w:val="en-US"/>
          </w:rPr>
          <m:t>×</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oMath>
      <w:r>
        <w:rPr>
          <w:lang w:val="en-US" w:eastAsia="zh-CN"/>
        </w:rPr>
        <w:t xml:space="preserve"> (</w:t>
      </w:r>
      <m:oMath>
        <m:r>
          <w:rPr>
            <w:rFonts w:ascii="Cambria Math" w:hAnsi="Cambria Math"/>
            <w:lang w:val="en-US"/>
          </w:rPr>
          <m:t>P</m:t>
        </m:r>
      </m:oMath>
      <w:r>
        <w:rPr>
          <w:lang w:val="en-US" w:eastAsia="zh-CN"/>
        </w:rPr>
        <w:t xml:space="preserve"> is the Space dimensions and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3</m:t>
            </m:r>
          </m:sub>
        </m:sSub>
      </m:oMath>
      <w:r>
        <w:rPr>
          <w:lang w:val="en-US" w:eastAsia="zh-CN"/>
        </w:rPr>
        <w:t xml:space="preserve"> is the frequency dimensions), in which </w:t>
      </w:r>
      <m:oMath>
        <m:sSub>
          <m:sSubPr>
            <m:ctrlPr>
              <w:rPr>
                <w:rFonts w:ascii="Cambria Math" w:hAnsi="Cambria Math"/>
                <w:i/>
                <w:iCs/>
                <w:lang w:val="en-US"/>
              </w:rPr>
            </m:ctrlPr>
          </m:sSubPr>
          <m:e>
            <m:r>
              <m:rPr>
                <m:sty m:val="bi"/>
              </m:rPr>
              <w:rPr>
                <w:rFonts w:ascii="Cambria Math" w:hAnsi="Cambria Math"/>
                <w:lang w:val="en-US"/>
              </w:rPr>
              <m:t>W</m:t>
            </m:r>
          </m:e>
          <m:sub>
            <m:r>
              <w:rPr>
                <w:rFonts w:ascii="Cambria Math" w:hAnsi="Cambria Math"/>
                <w:lang w:val="en-US"/>
              </w:rPr>
              <m:t>1</m:t>
            </m:r>
          </m:sub>
        </m:sSub>
      </m:oMath>
      <w:r>
        <w:rPr>
          <w:lang w:val="en-US" w:eastAsia="zh-CN"/>
        </w:rPr>
        <w:t xml:space="preserve"> represents the base vector for space domain, </w:t>
      </w:r>
      <m:oMath>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r>
        <w:rPr>
          <w:lang w:val="en-US" w:eastAsia="zh-CN"/>
        </w:rPr>
        <w:t xml:space="preserve"> represents the base vector for frequency domain and </w:t>
      </w:r>
      <m:oMath>
        <m:sSub>
          <m:sSubPr>
            <m:ctrlPr>
              <w:rPr>
                <w:rFonts w:ascii="Cambria Math" w:hAnsi="Cambria Math"/>
                <w:iCs/>
                <w:lang w:eastAsia="zh-CN"/>
              </w:rPr>
            </m:ctrlPr>
          </m:sSubPr>
          <m:e>
            <m:acc>
              <m:accPr>
                <m:chr m:val="̃"/>
                <m:ctrlPr>
                  <w:rPr>
                    <w:rFonts w:ascii="Cambria Math" w:hAnsi="Cambria Math"/>
                    <w:b/>
                    <w:bCs/>
                    <w:iCs/>
                    <w:lang w:eastAsia="zh-CN"/>
                  </w:rPr>
                </m:ctrlPr>
              </m:accPr>
              <m:e>
                <m:r>
                  <m:rPr>
                    <m:sty m:val="bi"/>
                  </m:rPr>
                  <w:rPr>
                    <w:rFonts w:ascii="Cambria Math" w:hAnsi="Cambria Math"/>
                  </w:rPr>
                  <m:t>W</m:t>
                </m:r>
              </m:e>
            </m:acc>
          </m:e>
          <m:sub>
            <m:r>
              <m:rPr>
                <m:sty m:val="p"/>
              </m:rPr>
              <w:rPr>
                <w:rFonts w:ascii="Cambria Math" w:hAnsi="Cambria Math"/>
              </w:rPr>
              <m:t>2</m:t>
            </m:r>
          </m:sub>
        </m:sSub>
      </m:oMath>
      <w:r>
        <w:rPr>
          <w:lang w:val="en-US" w:eastAsia="zh-CN"/>
        </w:rPr>
        <w:t xml:space="preserve"> is the line</w:t>
      </w:r>
      <w:r w:rsidR="00590B01">
        <w:rPr>
          <w:lang w:val="en-US" w:eastAsia="zh-CN"/>
        </w:rPr>
        <w:t xml:space="preserve"> </w:t>
      </w:r>
      <w:r>
        <w:rPr>
          <w:lang w:val="en-US" w:eastAsia="zh-CN"/>
        </w:rPr>
        <w:t xml:space="preserve">ar combination coefficient. </w:t>
      </w:r>
    </w:p>
    <w:p w:rsidR="005E7A47" w:rsidRDefault="005E7A47" w:rsidP="00A93B93">
      <w:pPr>
        <w:rPr>
          <w:lang w:val="en-US" w:eastAsia="zh-CN"/>
        </w:rPr>
      </w:pPr>
      <w:r>
        <w:rPr>
          <w:rFonts w:hint="eastAsia"/>
          <w:lang w:val="en-US" w:eastAsia="zh-CN"/>
        </w:rPr>
        <w:t xml:space="preserve">In Rel-15, </w:t>
      </w:r>
      <w:r>
        <w:rPr>
          <w:lang w:val="en-US" w:eastAsia="zh-CN"/>
        </w:rPr>
        <w:t xml:space="preserve">the space-compression is supported to implement Type II codebook and each subband process its own estimation for </w:t>
      </w:r>
      <w:r w:rsidRPr="008327DA">
        <w:rPr>
          <w:b/>
          <w:i/>
          <w:lang w:val="en-US" w:eastAsia="zh-CN"/>
        </w:rPr>
        <w:t>W</w:t>
      </w:r>
      <w:r w:rsidRPr="00A25697">
        <w:rPr>
          <w:vertAlign w:val="subscript"/>
          <w:lang w:val="en-US" w:eastAsia="zh-CN"/>
        </w:rPr>
        <w:t>1</w:t>
      </w:r>
      <w:r>
        <w:rPr>
          <w:lang w:val="en-US" w:eastAsia="zh-CN"/>
        </w:rPr>
        <w:t xml:space="preserve"> and </w:t>
      </w:r>
      <m:oMath>
        <m:acc>
          <m:accPr>
            <m:chr m:val="̃"/>
            <m:ctrlPr>
              <w:rPr>
                <w:rFonts w:ascii="Cambria Math" w:hAnsi="Cambria Math"/>
                <w:b/>
                <w:lang w:val="en-US" w:eastAsia="zh-CN"/>
              </w:rPr>
            </m:ctrlPr>
          </m:accPr>
          <m:e>
            <m:r>
              <m:rPr>
                <m:sty m:val="bi"/>
              </m:rPr>
              <w:rPr>
                <w:rFonts w:ascii="Cambria Math" w:hAnsi="Cambria Math"/>
                <w:lang w:val="en-US" w:eastAsia="zh-CN"/>
              </w:rPr>
              <m:t>W</m:t>
            </m:r>
          </m:e>
        </m:acc>
      </m:oMath>
      <w:r w:rsidRPr="008327DA">
        <w:rPr>
          <w:rFonts w:hint="eastAsia"/>
          <w:vertAlign w:val="subscript"/>
          <w:lang w:val="en-US" w:eastAsia="zh-CN"/>
        </w:rPr>
        <w:t>2</w:t>
      </w:r>
      <w:r>
        <w:rPr>
          <w:lang w:val="en-US" w:eastAsia="zh-CN"/>
        </w:rPr>
        <w:t xml:space="preserve"> independently. However in Rel-16, with introducing frequency domain compression, UE has to estimate the results together all the subbands and then report to the base station. </w:t>
      </w:r>
    </w:p>
    <w:p w:rsidR="00705C34" w:rsidRPr="00090503" w:rsidRDefault="00705C34" w:rsidP="00A93B93">
      <w:pPr>
        <w:rPr>
          <w:lang w:val="en-US" w:eastAsia="zh-CN"/>
        </w:rPr>
      </w:pPr>
      <w:r>
        <w:rPr>
          <w:lang w:val="en-US" w:eastAsia="zh-CN"/>
        </w:rPr>
        <w:t xml:space="preserve">From the new precoder above we can conclude that by introducing the frequency domain compression, UE has to use new method or new criteria to find the optimum LC coefficients to combine two dimensions of matrix of space-domain matrix and frequency-domain to result in </w:t>
      </w:r>
      <w:r w:rsidRPr="00104003">
        <w:rPr>
          <w:lang w:val="en-US"/>
        </w:rPr>
        <w:t>size-</w:t>
      </w:r>
      <m:oMath>
        <m:r>
          <w:rPr>
            <w:rFonts w:ascii="Cambria Math" w:hAnsi="Cambria Math"/>
            <w:lang w:val="sv-SE"/>
          </w:rPr>
          <m:t>P</m:t>
        </m:r>
        <m:r>
          <w:rPr>
            <w:rFonts w:ascii="Cambria Math" w:hAnsi="Cambria Math"/>
            <w:lang w:val="en-US"/>
          </w:rPr>
          <m:t>×</m:t>
        </m:r>
        <m:sSub>
          <m:sSubPr>
            <m:ctrlPr>
              <w:rPr>
                <w:rFonts w:ascii="Cambria Math" w:hAnsi="Cambria Math"/>
                <w:i/>
                <w:iCs/>
                <w:lang w:val="sv-SE"/>
              </w:rPr>
            </m:ctrlPr>
          </m:sSubPr>
          <m:e>
            <m:r>
              <w:rPr>
                <w:rFonts w:ascii="Cambria Math" w:hAnsi="Cambria Math"/>
                <w:lang w:val="sv-SE"/>
              </w:rPr>
              <m:t>N</m:t>
            </m:r>
          </m:e>
          <m:sub>
            <m:r>
              <w:rPr>
                <w:rFonts w:ascii="Cambria Math" w:hAnsi="Cambria Math"/>
                <w:lang w:val="en-US"/>
              </w:rPr>
              <m:t>3</m:t>
            </m:r>
          </m:sub>
        </m:sSub>
        <m:r>
          <w:rPr>
            <w:rFonts w:ascii="Cambria Math" w:hAnsi="Cambria Math"/>
            <w:lang w:val="en-US"/>
          </w:rPr>
          <m:t> </m:t>
        </m:r>
      </m:oMath>
      <w:r w:rsidRPr="00104003">
        <w:rPr>
          <w:lang w:val="en-US"/>
        </w:rPr>
        <w:t xml:space="preserve">matrix </w:t>
      </w:r>
      <m:oMath>
        <m:r>
          <m:rPr>
            <m:sty m:val="bi"/>
          </m:rPr>
          <w:rPr>
            <w:rFonts w:ascii="Cambria Math" w:hAnsi="Cambria Math"/>
            <w:lang w:val="sv-SE"/>
          </w:rPr>
          <m:t>W</m:t>
        </m:r>
      </m:oMath>
      <w:r>
        <w:rPr>
          <w:lang w:val="en-US" w:eastAsia="zh-CN"/>
        </w:rPr>
        <w:t xml:space="preserve"> </w:t>
      </w:r>
      <w:r w:rsidR="00090503">
        <w:rPr>
          <w:lang w:val="en-US" w:eastAsia="zh-CN"/>
        </w:rPr>
        <w:t xml:space="preserve">to report to the base station. </w:t>
      </w:r>
    </w:p>
    <w:p w:rsidR="00DC03F1" w:rsidRPr="00DC03F1" w:rsidRDefault="00DC03F1" w:rsidP="00A93B93">
      <w:pPr>
        <w:rPr>
          <w:lang w:eastAsia="zh-CN"/>
        </w:rPr>
      </w:pPr>
      <w:r>
        <w:rPr>
          <w:lang w:eastAsia="zh-CN"/>
        </w:rPr>
        <w:t>The overhead saved by frequency domain compression can be used to improve the performance, if the same CSI reporting overhead is assumed. For example, more spatial beams can be configured and higher resolution with more quantization bits can be used for amplitude and phase coefficients quantization. In other words, the system throughput can be further improved even with the same feedback overhead of Type II codebook of Rel-15.</w:t>
      </w:r>
    </w:p>
    <w:p w:rsidR="00DC53F4" w:rsidRDefault="00DC03F1" w:rsidP="00252D10">
      <w:pPr>
        <w:rPr>
          <w:b/>
          <w:lang w:val="en-US" w:eastAsia="zh-CN"/>
        </w:rPr>
      </w:pPr>
      <w:r>
        <w:rPr>
          <w:lang w:val="en-US" w:eastAsia="zh-CN"/>
        </w:rPr>
        <w:t>From RAN4’s perspective</w:t>
      </w:r>
      <w:r w:rsidR="00281FAD">
        <w:rPr>
          <w:lang w:val="en-US" w:eastAsia="zh-CN"/>
        </w:rPr>
        <w:t>,</w:t>
      </w:r>
      <w:r>
        <w:rPr>
          <w:lang w:val="en-US" w:eastAsia="zh-CN"/>
        </w:rPr>
        <w:t xml:space="preserve"> </w:t>
      </w:r>
      <w:r w:rsidR="00B33FAC">
        <w:rPr>
          <w:lang w:val="en-US" w:eastAsia="zh-CN"/>
        </w:rPr>
        <w:t xml:space="preserve">new frequency base vector </w:t>
      </w:r>
      <m:oMath>
        <m:sSubSup>
          <m:sSubSupPr>
            <m:ctrlPr>
              <w:rPr>
                <w:rFonts w:ascii="Cambria Math" w:hAnsi="Cambria Math"/>
                <w:i/>
                <w:iCs/>
                <w:lang w:val="en-US"/>
              </w:rPr>
            </m:ctrlPr>
          </m:sSubSupPr>
          <m:e>
            <m:r>
              <m:rPr>
                <m:sty m:val="bi"/>
              </m:rPr>
              <w:rPr>
                <w:rFonts w:ascii="Cambria Math" w:hAnsi="Cambria Math"/>
                <w:lang w:val="en-US"/>
              </w:rPr>
              <m:t>W</m:t>
            </m:r>
          </m:e>
          <m:sub>
            <m:r>
              <w:rPr>
                <w:rFonts w:ascii="Cambria Math" w:hAnsi="Cambria Math"/>
                <w:lang w:val="en-US"/>
              </w:rPr>
              <m:t>f</m:t>
            </m:r>
          </m:sub>
          <m:sup>
            <m:r>
              <w:rPr>
                <w:rFonts w:ascii="Cambria Math" w:hAnsi="Cambria Math"/>
                <w:lang w:val="en-US"/>
              </w:rPr>
              <m:t>H</m:t>
            </m:r>
          </m:sup>
        </m:sSubSup>
      </m:oMath>
      <w:r w:rsidR="00B33FAC">
        <w:rPr>
          <w:lang w:val="en-US" w:eastAsia="zh-CN"/>
        </w:rPr>
        <w:t xml:space="preserve"> is introduced and LC coefficient needs to be updated by initiating</w:t>
      </w:r>
      <w:r w:rsidR="004D4E4E">
        <w:rPr>
          <w:lang w:val="en-US" w:eastAsia="zh-CN"/>
        </w:rPr>
        <w:t xml:space="preserve"> frequency domain compression</w:t>
      </w:r>
      <w:r w:rsidR="00B33FAC">
        <w:rPr>
          <w:lang w:val="en-US" w:eastAsia="zh-CN"/>
        </w:rPr>
        <w:t>, for it</w:t>
      </w:r>
      <w:r w:rsidR="004D4E4E">
        <w:rPr>
          <w:lang w:val="en-US" w:eastAsia="zh-CN"/>
        </w:rPr>
        <w:t xml:space="preserve"> is a new </w:t>
      </w:r>
      <w:r w:rsidR="009B4558">
        <w:rPr>
          <w:lang w:val="en-US" w:eastAsia="zh-CN"/>
        </w:rPr>
        <w:t>feature</w:t>
      </w:r>
      <w:r w:rsidR="004D4E4E">
        <w:rPr>
          <w:lang w:val="en-US" w:eastAsia="zh-CN"/>
        </w:rPr>
        <w:t xml:space="preserve"> and </w:t>
      </w:r>
      <w:r w:rsidR="009B4558">
        <w:rPr>
          <w:lang w:val="en-US" w:eastAsia="zh-CN"/>
        </w:rPr>
        <w:t>may</w:t>
      </w:r>
      <w:r w:rsidR="004D4E4E">
        <w:rPr>
          <w:lang w:val="en-US" w:eastAsia="zh-CN"/>
        </w:rPr>
        <w:t xml:space="preserve"> bring performance gain comparing to the Rel-15 Type II codebook performance. Therefore, we think new performance requirements are very much needed and the test purpose is to qualify the overhead reduction level and how much gain can be achieved when applying space-frequency compression. </w:t>
      </w:r>
      <w:r w:rsidR="001F118E" w:rsidRPr="001F118E">
        <w:rPr>
          <w:b/>
          <w:lang w:val="en-US" w:eastAsia="zh-CN"/>
        </w:rPr>
        <w:t xml:space="preserve"> </w:t>
      </w:r>
    </w:p>
    <w:p w:rsidR="00D818AF" w:rsidRPr="00D818AF" w:rsidRDefault="00D818AF" w:rsidP="00252D10">
      <w:pPr>
        <w:rPr>
          <w:b/>
          <w:i/>
          <w:lang w:val="en-US" w:eastAsia="zh-CN"/>
        </w:rPr>
      </w:pPr>
      <w:r w:rsidRPr="00CF2156">
        <w:rPr>
          <w:b/>
          <w:i/>
          <w:lang w:val="en-US" w:eastAsia="zh-CN"/>
        </w:rPr>
        <w:t xml:space="preserve">Proposal 1: </w:t>
      </w:r>
      <w:r w:rsidR="00361F02">
        <w:rPr>
          <w:b/>
          <w:i/>
          <w:lang w:val="en-US" w:eastAsia="zh-CN"/>
        </w:rPr>
        <w:t xml:space="preserve">Propose to define performance requirements for </w:t>
      </w:r>
      <w:r w:rsidR="00DD73F4">
        <w:rPr>
          <w:b/>
          <w:i/>
          <w:lang w:val="en-US" w:eastAsia="zh-CN"/>
        </w:rPr>
        <w:t xml:space="preserve">CSI reporting based on </w:t>
      </w:r>
      <w:r w:rsidR="00361F02">
        <w:rPr>
          <w:b/>
          <w:i/>
          <w:lang w:val="en-US" w:eastAsia="zh-CN"/>
        </w:rPr>
        <w:t>space-frequency compression</w:t>
      </w:r>
    </w:p>
    <w:p w:rsidR="00492450" w:rsidRDefault="00F55B9B" w:rsidP="00492450">
      <w:pPr>
        <w:pStyle w:val="20"/>
        <w:ind w:left="0"/>
        <w:rPr>
          <w:rFonts w:eastAsia="宋体"/>
          <w:lang w:eastAsia="zh-CN"/>
        </w:rPr>
      </w:pPr>
      <w:r>
        <w:rPr>
          <w:rFonts w:eastAsia="宋体"/>
          <w:lang w:eastAsia="zh-CN"/>
        </w:rPr>
        <w:t>LCC quantization</w:t>
      </w:r>
    </w:p>
    <w:p w:rsidR="00913DA1" w:rsidRDefault="00913DA1" w:rsidP="00D97256">
      <w:pPr>
        <w:rPr>
          <w:lang w:val="en-US" w:eastAsia="zh-CN"/>
        </w:rPr>
      </w:pPr>
      <w:r w:rsidRPr="00913DA1">
        <w:rPr>
          <w:lang w:val="en-US" w:eastAsia="zh-CN"/>
        </w:rPr>
        <w:t>L</w:t>
      </w:r>
      <w:r>
        <w:rPr>
          <w:lang w:val="en-US" w:eastAsia="zh-CN"/>
        </w:rPr>
        <w:t xml:space="preserve">inear combination coefficient (LCC) is used </w:t>
      </w:r>
      <w:r w:rsidR="00361F02">
        <w:rPr>
          <w:lang w:val="en-US" w:eastAsia="zh-CN"/>
        </w:rPr>
        <w:t xml:space="preserve">in DFT-based compression </w:t>
      </w:r>
      <w:r>
        <w:rPr>
          <w:lang w:val="en-US" w:eastAsia="zh-CN"/>
        </w:rPr>
        <w:t xml:space="preserve">to reasonably combine a bunch of L beams for approaching the optimum </w:t>
      </w:r>
      <w:r w:rsidR="008351A3">
        <w:rPr>
          <w:lang w:val="en-US" w:eastAsia="zh-CN"/>
        </w:rPr>
        <w:t>beam pattern for one specific channel at the greatest extend. UE needs to first select L beams from DFT codebook and the Linear combination coefficient for these beams. Then UE is supposed to report the index for those beams and the quantization for LCC (Quantization for amplitude and phase separately) to the base station.</w:t>
      </w:r>
      <w:r w:rsidR="007F3B25">
        <w:rPr>
          <w:lang w:val="en-US" w:eastAsia="zh-CN"/>
        </w:rPr>
        <w:t xml:space="preserve"> </w:t>
      </w:r>
    </w:p>
    <w:p w:rsidR="00361F02" w:rsidRDefault="00361F02" w:rsidP="00D97256">
      <w:pPr>
        <w:rPr>
          <w:iCs/>
        </w:rPr>
      </w:pPr>
      <w:r>
        <w:rPr>
          <w:lang w:val="en-US" w:eastAsia="zh-CN"/>
        </w:rPr>
        <w:t xml:space="preserve">In space-frequency compression, </w:t>
      </w:r>
      <w:r w:rsidRPr="00361F02">
        <w:rPr>
          <w:lang w:val="en-US" w:eastAsia="zh-CN"/>
        </w:rPr>
        <w:t>UE</w:t>
      </w:r>
      <w:r>
        <w:rPr>
          <w:lang w:val="en-US" w:eastAsia="zh-CN"/>
        </w:rPr>
        <w:t>s need</w:t>
      </w:r>
      <w:r w:rsidR="00DC2D83">
        <w:rPr>
          <w:lang w:val="en-US" w:eastAsia="zh-CN"/>
        </w:rPr>
        <w:t xml:space="preserve"> to feed</w:t>
      </w:r>
      <w:r w:rsidRPr="00361F02">
        <w:rPr>
          <w:lang w:val="en-US" w:eastAsia="zh-CN"/>
        </w:rPr>
        <w:t>back the selected 2L spatial base vector indexes and M frequency domain base vector in</w:t>
      </w:r>
      <w:r>
        <w:rPr>
          <w:lang w:val="en-US" w:eastAsia="zh-CN"/>
        </w:rPr>
        <w:t>dexes, and the corresponding LC</w:t>
      </w:r>
      <w:r w:rsidRPr="00361F02">
        <w:rPr>
          <w:lang w:val="en-US" w:eastAsia="zh-CN"/>
        </w:rPr>
        <w:t xml:space="preserve"> coeffi</w:t>
      </w:r>
      <w:r>
        <w:rPr>
          <w:lang w:val="en-US" w:eastAsia="zh-CN"/>
        </w:rPr>
        <w:t>cients. The reporting of the LC</w:t>
      </w:r>
      <w:r w:rsidRPr="00361F02">
        <w:rPr>
          <w:lang w:val="en-US" w:eastAsia="zh-CN"/>
        </w:rPr>
        <w:t xml:space="preserve"> coefficients is in two steps: </w:t>
      </w:r>
      <w:r>
        <w:rPr>
          <w:lang w:val="en-US" w:eastAsia="zh-CN"/>
        </w:rPr>
        <w:t xml:space="preserve">first, </w:t>
      </w:r>
      <w:r w:rsidRPr="00361F02">
        <w:rPr>
          <w:lang w:val="en-US" w:eastAsia="zh-CN"/>
        </w:rPr>
        <w:t xml:space="preserve">the UE needs to </w:t>
      </w:r>
      <w:r>
        <w:rPr>
          <w:lang w:val="en-US" w:eastAsia="zh-CN"/>
        </w:rPr>
        <w:t>select</w:t>
      </w:r>
      <w:r w:rsidRPr="00361F02">
        <w:rPr>
          <w:lang w:val="en-US" w:eastAsia="zh-CN"/>
        </w:rPr>
        <w:t xml:space="preserve"> and report a 2L × M bitmap</w:t>
      </w:r>
      <w:r>
        <w:rPr>
          <w:lang w:val="en-US" w:eastAsia="zh-CN"/>
        </w:rPr>
        <w:t xml:space="preserve"> for determining a subset for size </w:t>
      </w:r>
      <w:r w:rsidRPr="00361F02">
        <w:rPr>
          <w:i/>
          <w:lang w:val="en-US" w:eastAsia="zh-CN"/>
        </w:rPr>
        <w:t>K</w:t>
      </w:r>
      <w:r w:rsidRPr="00361F02">
        <w:rPr>
          <w:vertAlign w:val="subscript"/>
          <w:lang w:val="en-US" w:eastAsia="zh-CN"/>
        </w:rPr>
        <w:t>0</w:t>
      </w:r>
      <w:r>
        <w:rPr>
          <w:lang w:val="en-US" w:eastAsia="zh-CN"/>
        </w:rPr>
        <w:t xml:space="preserve">, which can be described as </w:t>
      </w:r>
      <m:oMath>
        <m:sSub>
          <m:sSubPr>
            <m:ctrlPr>
              <w:rPr>
                <w:rFonts w:ascii="Cambria Math" w:hAnsi="Cambria Math"/>
                <w:iCs/>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iCs/>
              </w:rPr>
            </m:ctrlPr>
          </m:dPr>
          <m:e>
            <m:r>
              <w:rPr>
                <w:rFonts w:ascii="Cambria Math" w:hAnsi="Cambria Math"/>
              </w:rPr>
              <m:t>β×2LM</m:t>
            </m:r>
          </m:e>
        </m:d>
      </m:oMath>
      <w:r>
        <w:rPr>
          <w:rFonts w:hint="eastAsia"/>
          <w:iCs/>
          <w:lang w:eastAsia="zh-CN"/>
        </w:rPr>
        <w:t xml:space="preserve">, where </w:t>
      </w:r>
      <m:oMath>
        <m:r>
          <w:rPr>
            <w:rFonts w:ascii="Cambria Math" w:hAnsi="Cambria Math"/>
          </w:rPr>
          <m:t>β</m:t>
        </m:r>
        <m:r>
          <m:rPr>
            <m:sty m:val="p"/>
          </m:rP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4</m:t>
            </m:r>
          </m:den>
        </m:f>
        <m:r>
          <m:rPr>
            <m:sty m:val="p"/>
          </m:rPr>
          <w:rPr>
            <w:rFonts w:ascii="Cambria Math" w:hAnsi="Cambria Math"/>
          </w:rPr>
          <m:t>,</m:t>
        </m:r>
        <m:f>
          <m:fPr>
            <m:ctrlPr>
              <w:rPr>
                <w:rFonts w:ascii="Cambria Math" w:hAnsi="Cambria Math"/>
                <w:iCs/>
              </w:rPr>
            </m:ctrlPr>
          </m:fPr>
          <m:num>
            <m:r>
              <w:rPr>
                <w:rFonts w:ascii="Cambria Math" w:hAnsi="Cambria Math"/>
              </w:rPr>
              <m:t>1</m:t>
            </m:r>
          </m:num>
          <m:den>
            <m:r>
              <w:rPr>
                <w:rFonts w:ascii="Cambria Math" w:hAnsi="Cambria Math"/>
              </w:rPr>
              <m:t>2</m:t>
            </m:r>
          </m:den>
        </m:f>
        <m:r>
          <m:rPr>
            <m:sty m:val="p"/>
          </m:rPr>
          <w:rPr>
            <w:rFonts w:ascii="Cambria Math" w:hAnsi="Cambria Math"/>
          </w:rPr>
          <m:t>}</m:t>
        </m:r>
      </m:oMath>
      <w:r>
        <w:rPr>
          <w:iCs/>
        </w:rPr>
        <w:t xml:space="preserve"> configured by high layer. Then, </w:t>
      </w:r>
      <w:r w:rsidR="003B4B74">
        <w:rPr>
          <w:iCs/>
        </w:rPr>
        <w:t xml:space="preserve">the UE will select </w:t>
      </w:r>
      <w:r w:rsidR="003B4B74" w:rsidRPr="003B4B74">
        <w:rPr>
          <w:i/>
          <w:iCs/>
        </w:rPr>
        <w:t>K</w:t>
      </w:r>
      <w:r w:rsidR="003B4B74" w:rsidRPr="003B4B74">
        <w:rPr>
          <w:iCs/>
          <w:vertAlign w:val="subscript"/>
        </w:rPr>
        <w:t>Nz</w:t>
      </w:r>
      <w:r w:rsidR="003B4B74">
        <w:rPr>
          <w:iCs/>
        </w:rPr>
        <w:t xml:space="preserve"> non-zero coefficients in this K0 subset, and report after quantization in amplitude and phase respectively. </w:t>
      </w:r>
    </w:p>
    <w:p w:rsidR="003B4B74" w:rsidRPr="00361F02" w:rsidRDefault="00D66A94" w:rsidP="00D97256">
      <w:pPr>
        <w:rPr>
          <w:lang w:val="en-US" w:eastAsia="zh-CN"/>
        </w:rPr>
      </w:pPr>
      <w:r>
        <w:rPr>
          <w:iCs/>
        </w:rPr>
        <w:t>The LCC quantization is an important part in space-frequency compression and will not be define performance requirements individual</w:t>
      </w:r>
      <w:r w:rsidR="00DC2D83">
        <w:rPr>
          <w:iCs/>
        </w:rPr>
        <w:t>ly</w:t>
      </w:r>
      <w:r>
        <w:rPr>
          <w:iCs/>
        </w:rPr>
        <w:t xml:space="preserve">.  </w:t>
      </w:r>
    </w:p>
    <w:p w:rsidR="003E47BE" w:rsidRDefault="00F55B9B" w:rsidP="003E47BE">
      <w:pPr>
        <w:pStyle w:val="20"/>
        <w:ind w:left="0"/>
        <w:rPr>
          <w:rFonts w:eastAsia="宋体"/>
          <w:lang w:eastAsia="zh-CN"/>
        </w:rPr>
      </w:pPr>
      <w:r>
        <w:rPr>
          <w:rFonts w:eastAsia="宋体"/>
          <w:lang w:eastAsia="zh-CN"/>
        </w:rPr>
        <w:lastRenderedPageBreak/>
        <w:t>UCI parameters and omission</w:t>
      </w:r>
    </w:p>
    <w:p w:rsidR="00184145" w:rsidRDefault="00AF11FA" w:rsidP="00184145">
      <w:pPr>
        <w:rPr>
          <w:lang w:eastAsia="x-none"/>
        </w:rPr>
      </w:pPr>
      <w:r>
        <w:rPr>
          <w:rFonts w:hint="eastAsia"/>
          <w:lang w:val="en-US" w:eastAsia="zh-CN"/>
        </w:rPr>
        <w:t>F</w:t>
      </w:r>
      <w:r>
        <w:rPr>
          <w:lang w:val="en-US" w:eastAsia="zh-CN"/>
        </w:rPr>
        <w:t>o</w:t>
      </w:r>
      <w:r w:rsidR="008602C0">
        <w:rPr>
          <w:rFonts w:hint="eastAsia"/>
          <w:lang w:val="en-US" w:eastAsia="zh-CN"/>
        </w:rPr>
        <w:t xml:space="preserve">r UCI contents, </w:t>
      </w:r>
      <w:r w:rsidR="009C0DEE" w:rsidRPr="005F038D">
        <w:rPr>
          <w:lang w:eastAsia="x-none"/>
        </w:rPr>
        <w:t xml:space="preserve">according to the agreements summary, </w:t>
      </w:r>
      <w:r w:rsidR="00895966">
        <w:rPr>
          <w:lang w:eastAsia="x-none"/>
        </w:rPr>
        <w:t xml:space="preserve">it contains two parts. Part 1 consists of information that related to the number(s) of non-zero coefficients and part 2 includes </w:t>
      </w:r>
      <w:r w:rsidR="003E1409">
        <w:rPr>
          <w:lang w:eastAsia="x-none"/>
        </w:rPr>
        <w:t>Bitmap, SCI, SD/FD basis subset selection indicator, LC coefficients and SD oversampling (rotation) factor.</w:t>
      </w:r>
    </w:p>
    <w:p w:rsidR="003E1409" w:rsidRDefault="003E1409" w:rsidP="00184145">
      <w:pPr>
        <w:rPr>
          <w:lang w:eastAsia="zh-CN"/>
        </w:rPr>
      </w:pPr>
      <w:r>
        <w:rPr>
          <w:rFonts w:hint="eastAsia"/>
          <w:lang w:eastAsia="zh-CN"/>
        </w:rPr>
        <w:t xml:space="preserve">UCI omission occurs when the resource allocated for CSI reporting is </w:t>
      </w:r>
      <w:r>
        <w:rPr>
          <w:lang w:eastAsia="zh-CN"/>
        </w:rPr>
        <w:t>less than CSI payload. At this time, UE can omit some of the information in CSI reporting that is not very important to match the allocated payload to complete the CSI reporting procedure.</w:t>
      </w:r>
    </w:p>
    <w:p w:rsidR="003E1409" w:rsidRDefault="0035082E" w:rsidP="0035082E">
      <w:pPr>
        <w:rPr>
          <w:lang w:eastAsia="zh-CN"/>
        </w:rPr>
      </w:pPr>
      <w:r>
        <w:rPr>
          <w:lang w:eastAsia="zh-CN"/>
        </w:rPr>
        <w:t>On</w:t>
      </w:r>
      <w:r w:rsidR="003E1409">
        <w:rPr>
          <w:lang w:eastAsia="zh-CN"/>
        </w:rPr>
        <w:t xml:space="preserve"> issues that need to be considered in UCI</w:t>
      </w:r>
      <w:r>
        <w:rPr>
          <w:lang w:eastAsia="zh-CN"/>
        </w:rPr>
        <w:t xml:space="preserve"> omission is w</w:t>
      </w:r>
      <w:r w:rsidR="003E1409">
        <w:rPr>
          <w:lang w:eastAsia="zh-CN"/>
        </w:rPr>
        <w:t>hether to recalculate CQI after omission</w:t>
      </w:r>
      <w:r>
        <w:rPr>
          <w:lang w:eastAsia="zh-CN"/>
        </w:rPr>
        <w:t xml:space="preserve">. </w:t>
      </w:r>
    </w:p>
    <w:p w:rsidR="0035082E" w:rsidRDefault="003E1409" w:rsidP="0035082E">
      <w:pPr>
        <w:rPr>
          <w:lang w:val="en-US" w:eastAsia="zh-CN"/>
        </w:rPr>
      </w:pPr>
      <w:r w:rsidRPr="003E1409">
        <w:rPr>
          <w:lang w:val="en-US" w:eastAsia="zh-CN"/>
        </w:rPr>
        <w:t xml:space="preserve">First, </w:t>
      </w:r>
      <w:r w:rsidR="0035082E">
        <w:rPr>
          <w:lang w:val="en-US" w:eastAsia="zh-CN"/>
        </w:rPr>
        <w:t>the omitted part</w:t>
      </w:r>
      <w:r w:rsidRPr="003E1409">
        <w:rPr>
          <w:lang w:val="en-US" w:eastAsia="zh-CN"/>
        </w:rPr>
        <w:t xml:space="preserve"> </w:t>
      </w:r>
      <w:r w:rsidR="0035082E">
        <w:rPr>
          <w:lang w:val="en-US" w:eastAsia="zh-CN"/>
        </w:rPr>
        <w:t>is PMI information</w:t>
      </w:r>
      <w:r w:rsidRPr="003E1409">
        <w:rPr>
          <w:lang w:val="en-US" w:eastAsia="zh-CN"/>
        </w:rPr>
        <w:t xml:space="preserve">, and the CQI calculation is based on the PMI estimated by the UE. When the UE reports </w:t>
      </w:r>
      <w:r w:rsidR="0035082E">
        <w:rPr>
          <w:lang w:val="en-US" w:eastAsia="zh-CN"/>
        </w:rPr>
        <w:t>omitted CSI information</w:t>
      </w:r>
      <w:r w:rsidRPr="003E1409">
        <w:rPr>
          <w:lang w:val="en-US" w:eastAsia="zh-CN"/>
        </w:rPr>
        <w:t>, the reconstructed PMI on the base station side will be different from the PMI estimated by the</w:t>
      </w:r>
      <w:r w:rsidR="0035082E">
        <w:rPr>
          <w:lang w:val="en-US" w:eastAsia="zh-CN"/>
        </w:rPr>
        <w:t xml:space="preserve"> UE, and even the RI will have the difference. </w:t>
      </w:r>
    </w:p>
    <w:p w:rsidR="00590B01" w:rsidRDefault="0035082E" w:rsidP="0035082E">
      <w:pPr>
        <w:rPr>
          <w:lang w:val="en-US" w:eastAsia="zh-CN"/>
        </w:rPr>
      </w:pPr>
      <w:r>
        <w:rPr>
          <w:lang w:val="en-US" w:eastAsia="zh-CN"/>
        </w:rPr>
        <w:t>Therefore, i</w:t>
      </w:r>
      <w:r w:rsidR="003E1409" w:rsidRPr="003E1409">
        <w:rPr>
          <w:lang w:val="en-US" w:eastAsia="zh-CN"/>
        </w:rPr>
        <w:t>t is necessary to ensure that the PMI reconstructed by the base station is synchronized with the CQI and RI reported by the UE. One method is that the UE re-estimates the CQI and RI</w:t>
      </w:r>
      <w:r>
        <w:rPr>
          <w:lang w:val="en-US" w:eastAsia="zh-CN"/>
        </w:rPr>
        <w:t xml:space="preserve"> based on the PMI after the omission</w:t>
      </w:r>
      <w:r w:rsidR="003E1409" w:rsidRPr="003E1409">
        <w:rPr>
          <w:lang w:val="en-US" w:eastAsia="zh-CN"/>
        </w:rPr>
        <w:t>, and re-estimates the CQ</w:t>
      </w:r>
      <w:r>
        <w:rPr>
          <w:lang w:val="en-US" w:eastAsia="zh-CN"/>
        </w:rPr>
        <w:t>I and RI with some information t</w:t>
      </w:r>
      <w:r w:rsidR="003E1409" w:rsidRPr="003E1409">
        <w:rPr>
          <w:lang w:val="en-US" w:eastAsia="zh-CN"/>
        </w:rPr>
        <w:t>ogether with the PMI.</w:t>
      </w:r>
      <w:r w:rsidR="00590B01">
        <w:rPr>
          <w:lang w:val="en-US" w:eastAsia="zh-CN"/>
        </w:rPr>
        <w:t xml:space="preserve"> </w:t>
      </w:r>
      <w:r>
        <w:rPr>
          <w:lang w:val="en-US" w:eastAsia="zh-CN"/>
        </w:rPr>
        <w:t>Since the method above will remar</w:t>
      </w:r>
      <w:r w:rsidR="00590B01">
        <w:rPr>
          <w:lang w:val="en-US" w:eastAsia="zh-CN"/>
        </w:rPr>
        <w:t xml:space="preserve">kably increase complexity in UE </w:t>
      </w:r>
      <w:r>
        <w:rPr>
          <w:lang w:val="en-US" w:eastAsia="zh-CN"/>
        </w:rPr>
        <w:t xml:space="preserve">implementation, companies agreed in RAN1 #98 meeting to not to recalculate the CQI for UCI omission. </w:t>
      </w:r>
    </w:p>
    <w:p w:rsidR="00590B01" w:rsidRDefault="00590B01" w:rsidP="0035082E">
      <w:pPr>
        <w:rPr>
          <w:lang w:val="en-US" w:eastAsia="zh-CN"/>
        </w:rPr>
      </w:pPr>
      <w:r>
        <w:rPr>
          <w:lang w:val="en-US" w:eastAsia="zh-CN"/>
        </w:rPr>
        <w:t xml:space="preserve">According to the RAN1 agreements summary [2], </w:t>
      </w:r>
      <w:r w:rsidR="00181C50">
        <w:rPr>
          <w:lang w:val="en-US" w:eastAsia="zh-CN"/>
        </w:rPr>
        <w:t>the parameters in UCI part 2 are divided into 3 groups where Group n is of a high priority than Group (n+1) for the purpose of UCI omission, and each parameter is belong to which group is described deeply in [2].</w:t>
      </w:r>
    </w:p>
    <w:p w:rsidR="0035082E" w:rsidRDefault="00181C50" w:rsidP="0035082E">
      <w:pPr>
        <w:rPr>
          <w:lang w:val="en-US" w:eastAsia="zh-CN"/>
        </w:rPr>
      </w:pPr>
      <w:r>
        <w:rPr>
          <w:lang w:val="en-US" w:eastAsia="zh-CN"/>
        </w:rPr>
        <w:t>In a word</w:t>
      </w:r>
      <w:r w:rsidR="0035082E">
        <w:rPr>
          <w:lang w:val="en-US" w:eastAsia="zh-CN"/>
        </w:rPr>
        <w:t xml:space="preserve">, </w:t>
      </w:r>
      <w:r>
        <w:rPr>
          <w:lang w:val="en-US" w:eastAsia="zh-CN"/>
        </w:rPr>
        <w:t xml:space="preserve">UCI omission has not brought new algorithms nor new typical scenarios but only definition of groups and priority. In that case, </w:t>
      </w:r>
      <w:r w:rsidR="0035082E">
        <w:rPr>
          <w:lang w:val="en-US" w:eastAsia="zh-CN"/>
        </w:rPr>
        <w:t>we suggest not to introduce performance requirements for UCI omission.</w:t>
      </w:r>
    </w:p>
    <w:p w:rsidR="0035082E" w:rsidRPr="0035082E" w:rsidRDefault="0035082E" w:rsidP="0035082E">
      <w:pPr>
        <w:rPr>
          <w:b/>
          <w:i/>
          <w:lang w:val="en-US" w:eastAsia="zh-CN"/>
        </w:rPr>
      </w:pPr>
      <w:r w:rsidRPr="0035082E">
        <w:rPr>
          <w:b/>
          <w:i/>
          <w:lang w:val="en-US" w:eastAsia="zh-CN"/>
        </w:rPr>
        <w:t xml:space="preserve">Proposal </w:t>
      </w:r>
      <w:r w:rsidR="003516ED">
        <w:rPr>
          <w:b/>
          <w:i/>
          <w:lang w:val="en-US" w:eastAsia="zh-CN"/>
        </w:rPr>
        <w:t>2</w:t>
      </w:r>
      <w:r w:rsidRPr="0035082E">
        <w:rPr>
          <w:b/>
          <w:i/>
          <w:lang w:val="en-US" w:eastAsia="zh-CN"/>
        </w:rPr>
        <w:t>: We propose not to define performance requirem</w:t>
      </w:r>
      <w:r w:rsidR="000831C4">
        <w:rPr>
          <w:b/>
          <w:i/>
          <w:lang w:val="en-US" w:eastAsia="zh-CN"/>
        </w:rPr>
        <w:t>ents for UCI omission in CSI en</w:t>
      </w:r>
      <w:r w:rsidRPr="0035082E">
        <w:rPr>
          <w:b/>
          <w:i/>
          <w:lang w:val="en-US" w:eastAsia="zh-CN"/>
        </w:rPr>
        <w:t>hancement</w:t>
      </w:r>
    </w:p>
    <w:p w:rsidR="00F55B9B" w:rsidRDefault="00F55B9B" w:rsidP="00F55B9B">
      <w:pPr>
        <w:pStyle w:val="20"/>
        <w:ind w:left="0"/>
        <w:rPr>
          <w:rFonts w:eastAsia="宋体"/>
          <w:lang w:eastAsia="zh-CN"/>
        </w:rPr>
      </w:pPr>
      <w:r>
        <w:rPr>
          <w:rFonts w:eastAsia="宋体"/>
          <w:lang w:eastAsia="zh-CN"/>
        </w:rPr>
        <w:t>UE capability related issues</w:t>
      </w:r>
    </w:p>
    <w:p w:rsidR="00AF11FA" w:rsidRDefault="005F038D" w:rsidP="00A34310">
      <w:pPr>
        <w:rPr>
          <w:lang w:eastAsia="zh-CN"/>
        </w:rPr>
      </w:pPr>
      <w:r>
        <w:rPr>
          <w:rFonts w:hint="eastAsia"/>
          <w:lang w:eastAsia="zh-CN"/>
        </w:rPr>
        <w:t>Based on the RAN1 agreements</w:t>
      </w:r>
      <w:r w:rsidR="00BA6D04">
        <w:rPr>
          <w:lang w:eastAsia="zh-CN"/>
        </w:rPr>
        <w:t xml:space="preserve"> summary [2]</w:t>
      </w:r>
      <w:r>
        <w:rPr>
          <w:rFonts w:hint="eastAsia"/>
          <w:lang w:eastAsia="zh-CN"/>
        </w:rPr>
        <w:t xml:space="preserve">, </w:t>
      </w:r>
      <w:r w:rsidR="00193234">
        <w:rPr>
          <w:lang w:eastAsia="zh-CN"/>
        </w:rPr>
        <w:t>UE is capable for the following:</w:t>
      </w:r>
    </w:p>
    <w:p w:rsidR="00193234" w:rsidRPr="00BA6D04" w:rsidRDefault="00193234" w:rsidP="00A34310">
      <w:pPr>
        <w:numPr>
          <w:ilvl w:val="0"/>
          <w:numId w:val="42"/>
        </w:numPr>
        <w:rPr>
          <w:i/>
          <w:lang w:eastAsia="zh-CN"/>
        </w:rPr>
      </w:pPr>
      <w:r w:rsidRPr="00BA6D04">
        <w:rPr>
          <w:i/>
          <w:lang w:eastAsia="zh-CN"/>
        </w:rPr>
        <w:t>Supporting L=2, 4 is mandatory</w:t>
      </w:r>
    </w:p>
    <w:p w:rsidR="00193234" w:rsidRPr="00BA6D04" w:rsidRDefault="00193234" w:rsidP="00A34310">
      <w:pPr>
        <w:numPr>
          <w:ilvl w:val="0"/>
          <w:numId w:val="42"/>
        </w:numPr>
        <w:rPr>
          <w:lang w:eastAsia="zh-CN"/>
        </w:rPr>
      </w:pPr>
      <w:r w:rsidRPr="00BA6D04">
        <w:rPr>
          <w:i/>
          <w:lang w:eastAsia="zh-CN"/>
        </w:rPr>
        <w:t>Supporting for maximum rank of 1 and 2</w:t>
      </w:r>
    </w:p>
    <w:p w:rsidR="00C455FB" w:rsidRDefault="00BA6D04" w:rsidP="00BA6D04">
      <w:pPr>
        <w:rPr>
          <w:lang w:eastAsia="zh-CN"/>
        </w:rPr>
      </w:pPr>
      <w:r>
        <w:rPr>
          <w:rFonts w:hint="eastAsia"/>
          <w:lang w:eastAsia="zh-CN"/>
        </w:rPr>
        <w:t xml:space="preserve">Both of them are supported without additional UE capacity </w:t>
      </w:r>
      <w:r w:rsidR="00C455FB">
        <w:rPr>
          <w:lang w:eastAsia="zh-CN"/>
        </w:rPr>
        <w:t>signalling.</w:t>
      </w:r>
    </w:p>
    <w:p w:rsidR="00BA6D04" w:rsidRDefault="00BA6D04" w:rsidP="00BA6D04">
      <w:pPr>
        <w:rPr>
          <w:lang w:eastAsia="zh-CN"/>
        </w:rPr>
      </w:pPr>
      <w:r>
        <w:rPr>
          <w:lang w:eastAsia="zh-CN"/>
        </w:rPr>
        <w:t>A</w:t>
      </w:r>
      <w:r w:rsidR="00C455FB">
        <w:rPr>
          <w:lang w:eastAsia="zh-CN"/>
        </w:rPr>
        <w:t xml:space="preserve">s for RAN4 consideration, we are trying to find some new typical scenarios or new characteristics that may cause great impact in implementation. Supporting </w:t>
      </w:r>
      <w:r>
        <w:rPr>
          <w:lang w:eastAsia="zh-CN"/>
        </w:rPr>
        <w:t>L = 2, 4</w:t>
      </w:r>
      <w:r w:rsidR="00C455FB">
        <w:rPr>
          <w:lang w:eastAsia="zh-CN"/>
        </w:rPr>
        <w:t xml:space="preserve"> and rank 1/2</w:t>
      </w:r>
      <w:r>
        <w:rPr>
          <w:lang w:eastAsia="zh-CN"/>
        </w:rPr>
        <w:t xml:space="preserve"> </w:t>
      </w:r>
      <w:r w:rsidR="00C455FB">
        <w:rPr>
          <w:lang w:eastAsia="zh-CN"/>
        </w:rPr>
        <w:t>as mandatory UE capability is the same with Rel-15. Since</w:t>
      </w:r>
      <w:r>
        <w:rPr>
          <w:lang w:eastAsia="zh-CN"/>
        </w:rPr>
        <w:t xml:space="preserve"> L = 6 is an optional capacity for UE that only applicable for </w:t>
      </w:r>
      <w:r w:rsidR="00C455FB">
        <w:rPr>
          <w:lang w:eastAsia="zh-CN"/>
        </w:rPr>
        <w:t>many</w:t>
      </w:r>
      <w:r>
        <w:rPr>
          <w:lang w:eastAsia="zh-CN"/>
        </w:rPr>
        <w:t xml:space="preserve"> restrictions like rank 1/2, R = 1 and </w:t>
      </w:r>
      <w:r w:rsidR="006A169C" w:rsidRPr="006A169C">
        <w:rPr>
          <w:i/>
          <w:lang w:eastAsia="zh-CN"/>
        </w:rPr>
        <w:t>P</w:t>
      </w:r>
      <w:r w:rsidR="006A169C" w:rsidRPr="006A169C">
        <w:rPr>
          <w:vertAlign w:val="subscript"/>
          <w:lang w:eastAsia="zh-CN"/>
        </w:rPr>
        <w:t>CSI-RS</w:t>
      </w:r>
      <w:r w:rsidR="006A169C">
        <w:rPr>
          <w:lang w:eastAsia="zh-CN"/>
        </w:rPr>
        <w:t xml:space="preserve"> = 32</w:t>
      </w:r>
      <w:r>
        <w:rPr>
          <w:lang w:eastAsia="zh-CN"/>
        </w:rPr>
        <w:t xml:space="preserve">, </w:t>
      </w:r>
      <w:r w:rsidR="000146C6">
        <w:rPr>
          <w:lang w:eastAsia="zh-CN"/>
        </w:rPr>
        <w:t xml:space="preserve">which means very few implemented scenarios, </w:t>
      </w:r>
      <w:r>
        <w:rPr>
          <w:lang w:eastAsia="zh-CN"/>
        </w:rPr>
        <w:t>so we suggest not to define requirements for it.</w:t>
      </w:r>
    </w:p>
    <w:p w:rsidR="0030410E" w:rsidRDefault="000146C6" w:rsidP="00BA6D04">
      <w:pPr>
        <w:rPr>
          <w:sz w:val="21"/>
          <w:szCs w:val="21"/>
        </w:rPr>
      </w:pPr>
      <w:r>
        <w:rPr>
          <w:lang w:eastAsia="zh-CN"/>
        </w:rPr>
        <w:t xml:space="preserve">Supporting rank 3/4 is agreed to be an optional UE capability after RAN1 #99 meeting. </w:t>
      </w:r>
      <w:r w:rsidR="00BA6D04">
        <w:rPr>
          <w:rFonts w:hint="eastAsia"/>
          <w:lang w:eastAsia="zh-CN"/>
        </w:rPr>
        <w:t>Although rank 3</w:t>
      </w:r>
      <w:r w:rsidR="00BA6D04">
        <w:rPr>
          <w:lang w:eastAsia="zh-CN"/>
        </w:rPr>
        <w:t>/4 can improve performance for SU-MIMO</w:t>
      </w:r>
      <w:r w:rsidR="0030410E">
        <w:rPr>
          <w:lang w:eastAsia="zh-CN"/>
        </w:rPr>
        <w:t xml:space="preserve">, it will increase the amount of calculation for </w:t>
      </w:r>
      <w:r w:rsidR="0030410E" w:rsidRPr="007D4D1B">
        <w:rPr>
          <w:sz w:val="21"/>
          <w:szCs w:val="21"/>
        </w:rPr>
        <w:t>Eigenvector</w:t>
      </w:r>
      <w:r w:rsidR="0030410E">
        <w:rPr>
          <w:sz w:val="21"/>
          <w:szCs w:val="21"/>
        </w:rPr>
        <w:t xml:space="preserve"> search. Moreover, Type II codebook is introduced mainly for improving the performance of MU-MIMO and in MU-MIMO, each UE can only schedule two stream. </w:t>
      </w:r>
      <w:r>
        <w:rPr>
          <w:sz w:val="21"/>
          <w:szCs w:val="21"/>
        </w:rPr>
        <w:t>S</w:t>
      </w:r>
      <w:r w:rsidR="0030410E">
        <w:rPr>
          <w:sz w:val="21"/>
          <w:szCs w:val="21"/>
        </w:rPr>
        <w:t>o in that case we suggest not to define requirements for it as well.</w:t>
      </w:r>
    </w:p>
    <w:p w:rsidR="0030410E" w:rsidRPr="0030410E" w:rsidRDefault="003516ED" w:rsidP="00BA6D04">
      <w:pPr>
        <w:rPr>
          <w:b/>
          <w:i/>
          <w:lang w:eastAsia="zh-CN"/>
        </w:rPr>
      </w:pPr>
      <w:r>
        <w:rPr>
          <w:b/>
          <w:i/>
          <w:sz w:val="21"/>
          <w:szCs w:val="21"/>
        </w:rPr>
        <w:t>Proposal 3</w:t>
      </w:r>
      <w:r w:rsidR="0030410E" w:rsidRPr="0030410E">
        <w:rPr>
          <w:b/>
          <w:i/>
          <w:sz w:val="21"/>
          <w:szCs w:val="21"/>
        </w:rPr>
        <w:t xml:space="preserve">: We propose not to define performance requirements for </w:t>
      </w:r>
      <w:r w:rsidR="00DF2756">
        <w:rPr>
          <w:b/>
          <w:i/>
          <w:sz w:val="21"/>
          <w:szCs w:val="21"/>
        </w:rPr>
        <w:t xml:space="preserve">newly introduced </w:t>
      </w:r>
      <w:r w:rsidR="0030410E" w:rsidRPr="0030410E">
        <w:rPr>
          <w:b/>
          <w:i/>
          <w:sz w:val="21"/>
          <w:szCs w:val="21"/>
        </w:rPr>
        <w:t xml:space="preserve">L = </w:t>
      </w:r>
      <w:r w:rsidR="000146C6">
        <w:rPr>
          <w:b/>
          <w:i/>
          <w:sz w:val="21"/>
          <w:szCs w:val="21"/>
        </w:rPr>
        <w:t>6</w:t>
      </w:r>
      <w:r w:rsidR="0030410E" w:rsidRPr="0030410E">
        <w:rPr>
          <w:b/>
          <w:i/>
          <w:sz w:val="21"/>
          <w:szCs w:val="21"/>
        </w:rPr>
        <w:t xml:space="preserve"> and rank 3/4</w:t>
      </w:r>
      <w:r w:rsidR="0035082E">
        <w:rPr>
          <w:b/>
          <w:i/>
          <w:sz w:val="21"/>
          <w:szCs w:val="21"/>
        </w:rPr>
        <w:t xml:space="preserve"> in CSI enhancement</w:t>
      </w:r>
    </w:p>
    <w:bookmarkEnd w:id="2"/>
    <w:bookmarkEnd w:id="3"/>
    <w:p w:rsidR="00326166" w:rsidRPr="000A4C5A" w:rsidRDefault="004A2817" w:rsidP="001A1F92">
      <w:pPr>
        <w:pStyle w:val="1"/>
        <w:rPr>
          <w:rFonts w:eastAsia="宋体"/>
          <w:lang w:eastAsia="zh-CN"/>
        </w:rPr>
      </w:pPr>
      <w:r>
        <w:rPr>
          <w:rFonts w:eastAsia="宋体" w:hint="eastAsia"/>
          <w:lang w:eastAsia="zh-CN"/>
        </w:rPr>
        <w:t>Proposals</w:t>
      </w:r>
    </w:p>
    <w:p w:rsidR="00492450" w:rsidRDefault="00492450" w:rsidP="00492450">
      <w:pPr>
        <w:rPr>
          <w:lang w:val="en-US" w:eastAsia="zh-CN"/>
        </w:rPr>
      </w:pPr>
      <w:r>
        <w:rPr>
          <w:rFonts w:hint="eastAsia"/>
          <w:lang w:val="en-US" w:eastAsia="zh-CN"/>
        </w:rPr>
        <w:t xml:space="preserve">In this contribution, we </w:t>
      </w:r>
      <w:r w:rsidR="00DC4F26">
        <w:rPr>
          <w:lang w:val="en-US" w:eastAsia="zh-CN"/>
        </w:rPr>
        <w:t>summarized</w:t>
      </w:r>
      <w:r w:rsidR="00DC4F26">
        <w:rPr>
          <w:rFonts w:hint="eastAsia"/>
          <w:lang w:val="en-US" w:eastAsia="zh-CN"/>
        </w:rPr>
        <w:t xml:space="preserve"> the RAN1 agreements of </w:t>
      </w:r>
      <w:r w:rsidR="00D74C18">
        <w:rPr>
          <w:lang w:val="en-US" w:eastAsia="zh-CN"/>
        </w:rPr>
        <w:t>CSI</w:t>
      </w:r>
      <w:r w:rsidR="00DC4F26">
        <w:rPr>
          <w:rFonts w:hint="eastAsia"/>
          <w:lang w:val="en-US" w:eastAsia="zh-CN"/>
        </w:rPr>
        <w:t xml:space="preserve"> enhancements </w:t>
      </w:r>
      <w:r w:rsidR="00D74C18">
        <w:rPr>
          <w:lang w:val="en-US" w:eastAsia="zh-CN"/>
        </w:rPr>
        <w:t xml:space="preserve">for eMIMO </w:t>
      </w:r>
      <w:r w:rsidR="00DC4F26">
        <w:rPr>
          <w:rFonts w:hint="eastAsia"/>
          <w:lang w:val="en-US" w:eastAsia="zh-CN"/>
        </w:rPr>
        <w:t xml:space="preserve">and </w:t>
      </w:r>
      <w:r w:rsidR="00DC4F26">
        <w:rPr>
          <w:lang w:val="en-US" w:eastAsia="zh-CN"/>
        </w:rPr>
        <w:t>analyzed</w:t>
      </w:r>
      <w:r w:rsidR="00DC4F26">
        <w:rPr>
          <w:rFonts w:hint="eastAsia"/>
          <w:lang w:val="en-US" w:eastAsia="zh-CN"/>
        </w:rPr>
        <w:t xml:space="preserve"> </w:t>
      </w:r>
      <w:r w:rsidR="00DC4F26">
        <w:rPr>
          <w:lang w:val="en-US" w:eastAsia="zh-CN"/>
        </w:rPr>
        <w:t xml:space="preserve">the impact on RAN4 </w:t>
      </w:r>
      <w:r w:rsidR="00D74C18">
        <w:rPr>
          <w:lang w:val="en-US" w:eastAsia="zh-CN"/>
        </w:rPr>
        <w:t xml:space="preserve">performance </w:t>
      </w:r>
      <w:r w:rsidR="00DC4F26">
        <w:rPr>
          <w:lang w:val="en-US" w:eastAsia="zh-CN"/>
        </w:rPr>
        <w:t>part. Finally, we give our views on which objective and how to define performance requirements.</w:t>
      </w:r>
    </w:p>
    <w:p w:rsidR="00DC4F26" w:rsidRDefault="000935AE" w:rsidP="00492450">
      <w:pPr>
        <w:rPr>
          <w:lang w:val="en-US" w:eastAsia="zh-CN"/>
        </w:rPr>
      </w:pPr>
      <w:r>
        <w:rPr>
          <w:lang w:val="en-US" w:eastAsia="zh-CN"/>
        </w:rPr>
        <w:t xml:space="preserve">For </w:t>
      </w:r>
      <w:r w:rsidR="00D74C18">
        <w:rPr>
          <w:lang w:val="en-US" w:eastAsia="zh-CN"/>
        </w:rPr>
        <w:t>CSI enhancement</w:t>
      </w:r>
      <w:r w:rsidR="00DC4F26">
        <w:rPr>
          <w:lang w:val="en-US" w:eastAsia="zh-CN"/>
        </w:rPr>
        <w:t>, we propose</w:t>
      </w:r>
      <w:r>
        <w:rPr>
          <w:lang w:val="en-US" w:eastAsia="zh-CN"/>
        </w:rPr>
        <w:t xml:space="preserve"> the following</w:t>
      </w:r>
      <w:r w:rsidR="00DC4F26">
        <w:rPr>
          <w:lang w:val="en-US" w:eastAsia="zh-CN"/>
        </w:rPr>
        <w:t>:</w:t>
      </w:r>
    </w:p>
    <w:p w:rsidR="00FB3D40" w:rsidRDefault="00DC4F26" w:rsidP="000A4C5A">
      <w:pPr>
        <w:rPr>
          <w:rFonts w:ascii="Arial" w:hAnsi="Arial" w:cs="Arial"/>
          <w:b/>
          <w:i/>
          <w:lang w:val="en-US" w:eastAsia="zh-CN"/>
        </w:rPr>
      </w:pPr>
      <w:r>
        <w:rPr>
          <w:rFonts w:ascii="Arial" w:hAnsi="Arial" w:cs="Arial" w:hint="eastAsia"/>
          <w:b/>
          <w:i/>
          <w:lang w:val="en-US" w:eastAsia="zh-CN"/>
        </w:rPr>
        <w:t xml:space="preserve">Proposal1: </w:t>
      </w:r>
      <w:r w:rsidR="003516ED" w:rsidRPr="003516ED">
        <w:rPr>
          <w:rFonts w:ascii="Arial" w:hAnsi="Arial" w:cs="Arial"/>
          <w:b/>
          <w:i/>
          <w:lang w:val="en-US" w:eastAsia="zh-CN"/>
        </w:rPr>
        <w:t xml:space="preserve">We propose to define performance requirements for </w:t>
      </w:r>
      <w:r w:rsidR="00756BBA">
        <w:rPr>
          <w:rFonts w:ascii="Arial" w:hAnsi="Arial" w:cs="Arial"/>
          <w:b/>
          <w:i/>
          <w:lang w:val="en-US" w:eastAsia="zh-CN"/>
        </w:rPr>
        <w:t xml:space="preserve">CSI reporting based on </w:t>
      </w:r>
      <w:r w:rsidR="00AD499E">
        <w:rPr>
          <w:rFonts w:ascii="Arial" w:hAnsi="Arial" w:cs="Arial"/>
          <w:b/>
          <w:i/>
          <w:lang w:val="en-US" w:eastAsia="zh-CN"/>
        </w:rPr>
        <w:t>space-frequency compression</w:t>
      </w:r>
    </w:p>
    <w:p w:rsidR="00F416AE" w:rsidRDefault="003516ED" w:rsidP="004A2817">
      <w:pPr>
        <w:rPr>
          <w:rFonts w:ascii="Arial" w:hAnsi="Arial" w:cs="Arial"/>
          <w:b/>
          <w:i/>
          <w:lang w:val="en-US" w:eastAsia="zh-CN"/>
        </w:rPr>
      </w:pPr>
      <w:r>
        <w:rPr>
          <w:rFonts w:ascii="Arial" w:hAnsi="Arial" w:cs="Arial"/>
          <w:b/>
          <w:i/>
          <w:lang w:val="en-US" w:eastAsia="zh-CN"/>
        </w:rPr>
        <w:t>Proposal2</w:t>
      </w:r>
      <w:r w:rsidR="00F416AE">
        <w:rPr>
          <w:rFonts w:ascii="Arial" w:hAnsi="Arial" w:cs="Arial"/>
          <w:b/>
          <w:i/>
          <w:lang w:val="en-US" w:eastAsia="zh-CN"/>
        </w:rPr>
        <w:t>:</w:t>
      </w:r>
      <w:r w:rsidR="001044FF">
        <w:rPr>
          <w:rFonts w:ascii="Arial" w:hAnsi="Arial" w:cs="Arial"/>
          <w:b/>
          <w:i/>
          <w:lang w:val="en-US" w:eastAsia="zh-CN"/>
        </w:rPr>
        <w:t xml:space="preserve"> </w:t>
      </w:r>
      <w:r w:rsidR="001044FF" w:rsidRPr="001044FF">
        <w:rPr>
          <w:rFonts w:ascii="Arial" w:hAnsi="Arial" w:cs="Arial"/>
          <w:b/>
          <w:i/>
          <w:lang w:val="en-US" w:eastAsia="zh-CN"/>
        </w:rPr>
        <w:t>We propose not to define performance requirements for UCI omission in CSI enhancement</w:t>
      </w:r>
    </w:p>
    <w:p w:rsidR="00F416AE" w:rsidRDefault="003516ED" w:rsidP="004A2817">
      <w:pPr>
        <w:rPr>
          <w:rFonts w:ascii="Arial" w:hAnsi="Arial" w:cs="Arial"/>
          <w:b/>
          <w:i/>
          <w:lang w:val="en-US" w:eastAsia="zh-CN"/>
        </w:rPr>
      </w:pPr>
      <w:r>
        <w:rPr>
          <w:rFonts w:ascii="Arial" w:hAnsi="Arial" w:cs="Arial"/>
          <w:b/>
          <w:i/>
          <w:lang w:val="en-US" w:eastAsia="zh-CN"/>
        </w:rPr>
        <w:t>Proposal3</w:t>
      </w:r>
      <w:r w:rsidR="00F416AE">
        <w:rPr>
          <w:rFonts w:ascii="Arial" w:hAnsi="Arial" w:cs="Arial"/>
          <w:b/>
          <w:i/>
          <w:lang w:val="en-US" w:eastAsia="zh-CN"/>
        </w:rPr>
        <w:t>:</w:t>
      </w:r>
      <w:r w:rsidR="001044FF">
        <w:rPr>
          <w:rFonts w:ascii="Arial" w:hAnsi="Arial" w:cs="Arial"/>
          <w:b/>
          <w:i/>
          <w:lang w:val="en-US" w:eastAsia="zh-CN"/>
        </w:rPr>
        <w:t xml:space="preserve"> We propose not to define performance requirements for </w:t>
      </w:r>
      <w:r w:rsidR="00DF2756">
        <w:rPr>
          <w:rFonts w:ascii="Arial" w:hAnsi="Arial" w:cs="Arial"/>
          <w:b/>
          <w:i/>
          <w:lang w:val="en-US" w:eastAsia="zh-CN"/>
        </w:rPr>
        <w:t xml:space="preserve">newly introduced </w:t>
      </w:r>
      <w:r w:rsidR="001044FF">
        <w:rPr>
          <w:rFonts w:ascii="Arial" w:hAnsi="Arial" w:cs="Arial"/>
          <w:b/>
          <w:i/>
          <w:lang w:val="en-US" w:eastAsia="zh-CN"/>
        </w:rPr>
        <w:t>L=</w:t>
      </w:r>
      <w:r w:rsidR="00DF2756">
        <w:rPr>
          <w:rFonts w:ascii="Arial" w:hAnsi="Arial" w:cs="Arial"/>
          <w:b/>
          <w:i/>
          <w:lang w:val="en-US" w:eastAsia="zh-CN"/>
        </w:rPr>
        <w:t xml:space="preserve"> 6</w:t>
      </w:r>
      <w:r w:rsidR="001044FF">
        <w:rPr>
          <w:rFonts w:ascii="Arial" w:hAnsi="Arial" w:cs="Arial"/>
          <w:b/>
          <w:i/>
          <w:lang w:val="en-US" w:eastAsia="zh-CN"/>
        </w:rPr>
        <w:t xml:space="preserve"> and rank 3/4 in CSI enhancement</w:t>
      </w:r>
    </w:p>
    <w:p w:rsidR="0001565F" w:rsidRPr="004A3E04" w:rsidRDefault="0001565F" w:rsidP="0013204A">
      <w:pPr>
        <w:pStyle w:val="1"/>
        <w:rPr>
          <w:rFonts w:ascii="Times New Roman" w:eastAsia="宋体" w:hAnsi="Times New Roman"/>
          <w:sz w:val="20"/>
          <w:lang w:eastAsia="zh-CN"/>
        </w:rPr>
      </w:pPr>
      <w:r w:rsidRPr="000A4C5A">
        <w:rPr>
          <w:rFonts w:hint="eastAsia"/>
        </w:rPr>
        <w:lastRenderedPageBreak/>
        <w:t>Reference</w:t>
      </w:r>
    </w:p>
    <w:bookmarkEnd w:id="0"/>
    <w:p w:rsidR="00A35BF4" w:rsidRDefault="00A35BF4" w:rsidP="00A0193D">
      <w:pPr>
        <w:numPr>
          <w:ilvl w:val="0"/>
          <w:numId w:val="16"/>
        </w:numPr>
        <w:rPr>
          <w:lang w:val="en-US" w:eastAsia="zh-CN"/>
        </w:rPr>
      </w:pPr>
      <w:r>
        <w:rPr>
          <w:rFonts w:hint="eastAsia"/>
          <w:lang w:val="en-US" w:eastAsia="zh-CN"/>
        </w:rPr>
        <w:t xml:space="preserve">RP-192271, </w:t>
      </w:r>
      <w:r w:rsidRPr="00A35BF4">
        <w:rPr>
          <w:rFonts w:hint="eastAsia"/>
          <w:lang w:val="en-US" w:eastAsia="zh-CN"/>
        </w:rPr>
        <w:t xml:space="preserve">Revised WID: </w:t>
      </w:r>
      <w:r w:rsidRPr="00A35BF4">
        <w:rPr>
          <w:lang w:val="en-US" w:eastAsia="zh-CN"/>
        </w:rPr>
        <w:t>Enhancements on MIMO for NR</w:t>
      </w:r>
      <w:r>
        <w:rPr>
          <w:lang w:val="en-US" w:eastAsia="zh-CN"/>
        </w:rPr>
        <w:t>, RAN #85, Samsung</w:t>
      </w:r>
    </w:p>
    <w:p w:rsidR="00A0193D" w:rsidRPr="00A0193D" w:rsidRDefault="00182C98" w:rsidP="00A0193D">
      <w:pPr>
        <w:numPr>
          <w:ilvl w:val="0"/>
          <w:numId w:val="16"/>
        </w:numPr>
        <w:rPr>
          <w:lang w:val="en-US" w:eastAsia="zh-CN"/>
        </w:rPr>
      </w:pPr>
      <w:r>
        <w:rPr>
          <w:rFonts w:hint="eastAsia"/>
          <w:lang w:val="en-US" w:eastAsia="zh-CN"/>
        </w:rPr>
        <w:t>R1</w:t>
      </w:r>
      <w:r w:rsidR="00C154D1">
        <w:rPr>
          <w:rFonts w:hint="eastAsia"/>
          <w:lang w:val="en-US" w:eastAsia="zh-CN"/>
        </w:rPr>
        <w:t>-1</w:t>
      </w:r>
      <w:r>
        <w:rPr>
          <w:lang w:val="en-US" w:eastAsia="zh-CN"/>
        </w:rPr>
        <w:t>911730</w:t>
      </w:r>
      <w:r w:rsidR="00C154D1">
        <w:rPr>
          <w:lang w:val="en-US" w:eastAsia="zh-CN"/>
        </w:rPr>
        <w:t>,</w:t>
      </w:r>
      <w:r w:rsidR="005A7971">
        <w:rPr>
          <w:rFonts w:hint="eastAsia"/>
          <w:lang w:val="en-US" w:eastAsia="zh-CN"/>
        </w:rPr>
        <w:t xml:space="preserve"> </w:t>
      </w:r>
      <w:r>
        <w:rPr>
          <w:lang w:val="en-US" w:eastAsia="zh-CN"/>
        </w:rPr>
        <w:t>Summary of agreements for NR eMIMO up to RAN1 #98</w:t>
      </w:r>
      <w:r w:rsidR="001D3B50">
        <w:rPr>
          <w:lang w:val="en-US" w:eastAsia="zh-CN"/>
        </w:rPr>
        <w:t xml:space="preserve">, RAN1#98bis, </w:t>
      </w:r>
      <w:r>
        <w:rPr>
          <w:lang w:val="en-US" w:eastAsia="zh-CN"/>
        </w:rPr>
        <w:t>Samsung</w:t>
      </w:r>
    </w:p>
    <w:p w:rsidR="005A7971" w:rsidRPr="00182C98" w:rsidRDefault="005A7971" w:rsidP="00134F55">
      <w:pPr>
        <w:rPr>
          <w:lang w:val="en-US" w:eastAsia="zh-CN"/>
        </w:rPr>
      </w:pPr>
    </w:p>
    <w:sectPr w:rsidR="005A7971" w:rsidRPr="00182C98"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186" w:rsidRDefault="00440186">
      <w:r>
        <w:separator/>
      </w:r>
    </w:p>
  </w:endnote>
  <w:endnote w:type="continuationSeparator" w:id="0">
    <w:p w:rsidR="00440186" w:rsidRDefault="00440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Ericsson Hilda Light">
    <w:altName w:val="Courier New"/>
    <w:charset w:val="00"/>
    <w:family w:val="auto"/>
    <w:pitch w:val="variable"/>
    <w:sig w:usb0="00000001"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186" w:rsidRDefault="00440186">
      <w:r>
        <w:separator/>
      </w:r>
    </w:p>
  </w:footnote>
  <w:footnote w:type="continuationSeparator" w:id="0">
    <w:p w:rsidR="00440186" w:rsidRDefault="004401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0366C3"/>
    <w:multiLevelType w:val="hybridMultilevel"/>
    <w:tmpl w:val="4BE4CF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0"/>
      <w:suff w:val="nothing"/>
      <w:lvlText w:val="%1.%2  "/>
      <w:lvlJc w:val="left"/>
      <w:pPr>
        <w:ind w:left="142"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CA11CDB"/>
    <w:multiLevelType w:val="hybridMultilevel"/>
    <w:tmpl w:val="0F2A3C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0" w15:restartNumberingAfterBreak="0">
    <w:nsid w:val="16920C15"/>
    <w:multiLevelType w:val="hybridMultilevel"/>
    <w:tmpl w:val="362231B2"/>
    <w:lvl w:ilvl="0" w:tplc="656425D6">
      <w:start w:val="3427"/>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197424FD"/>
    <w:multiLevelType w:val="hybridMultilevel"/>
    <w:tmpl w:val="30CC58C6"/>
    <w:lvl w:ilvl="0" w:tplc="656425D6">
      <w:start w:val="3427"/>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2" w15:restartNumberingAfterBreak="0">
    <w:nsid w:val="21DA65F7"/>
    <w:multiLevelType w:val="hybridMultilevel"/>
    <w:tmpl w:val="66A2AABA"/>
    <w:lvl w:ilvl="0" w:tplc="F5C41EAE">
      <w:start w:val="1"/>
      <w:numFmt w:val="bullet"/>
      <w:lvlText w:val=""/>
      <w:lvlJc w:val="left"/>
      <w:pPr>
        <w:ind w:left="420" w:hanging="420"/>
      </w:pPr>
      <w:rPr>
        <w:rFonts w:ascii="Wingdings" w:hAnsi="Wingdings" w:hint="default"/>
      </w:rPr>
    </w:lvl>
    <w:lvl w:ilvl="1" w:tplc="F5C41EAE">
      <w:start w:val="1"/>
      <w:numFmt w:val="bullet"/>
      <w:lvlText w:val=""/>
      <w:lvlJc w:val="left"/>
      <w:pPr>
        <w:ind w:left="840" w:hanging="420"/>
      </w:pPr>
      <w:rPr>
        <w:rFonts w:ascii="Wingdings" w:hAnsi="Wingdings" w:hint="default"/>
      </w:rPr>
    </w:lvl>
    <w:lvl w:ilvl="2" w:tplc="8F5065BA">
      <w:start w:val="1"/>
      <w:numFmt w:val="bullet"/>
      <w:lvlText w:val=""/>
      <w:lvlJc w:val="left"/>
      <w:pPr>
        <w:ind w:left="1260" w:hanging="420"/>
      </w:pPr>
      <w:rPr>
        <w:rFonts w:ascii="Symbol" w:hAnsi="Symbol" w:hint="default"/>
        <w:color w:val="auto"/>
      </w:rPr>
    </w:lvl>
    <w:lvl w:ilvl="3" w:tplc="8F5065BA">
      <w:start w:val="1"/>
      <w:numFmt w:val="bullet"/>
      <w:lvlText w:val=""/>
      <w:lvlJc w:val="left"/>
      <w:pPr>
        <w:ind w:left="1680" w:hanging="420"/>
      </w:pPr>
      <w:rPr>
        <w:rFonts w:ascii="Symbol" w:hAnsi="Symbol" w:hint="default"/>
        <w:color w:val="auto"/>
      </w:rPr>
    </w:lvl>
    <w:lvl w:ilvl="4" w:tplc="A0988AA4" w:tentative="1">
      <w:start w:val="1"/>
      <w:numFmt w:val="bullet"/>
      <w:lvlText w:val=""/>
      <w:lvlJc w:val="left"/>
      <w:pPr>
        <w:ind w:left="2100" w:hanging="420"/>
      </w:pPr>
      <w:rPr>
        <w:rFonts w:ascii="Wingdings" w:hAnsi="Wingdings" w:hint="default"/>
      </w:rPr>
    </w:lvl>
    <w:lvl w:ilvl="5" w:tplc="4A1681C0" w:tentative="1">
      <w:start w:val="1"/>
      <w:numFmt w:val="bullet"/>
      <w:lvlText w:val=""/>
      <w:lvlJc w:val="left"/>
      <w:pPr>
        <w:ind w:left="2520" w:hanging="420"/>
      </w:pPr>
      <w:rPr>
        <w:rFonts w:ascii="Wingdings" w:hAnsi="Wingdings" w:hint="default"/>
      </w:rPr>
    </w:lvl>
    <w:lvl w:ilvl="6" w:tplc="43BCF914" w:tentative="1">
      <w:start w:val="1"/>
      <w:numFmt w:val="bullet"/>
      <w:lvlText w:val=""/>
      <w:lvlJc w:val="left"/>
      <w:pPr>
        <w:ind w:left="2940" w:hanging="420"/>
      </w:pPr>
      <w:rPr>
        <w:rFonts w:ascii="Wingdings" w:hAnsi="Wingdings" w:hint="default"/>
      </w:rPr>
    </w:lvl>
    <w:lvl w:ilvl="7" w:tplc="40FC7DAE" w:tentative="1">
      <w:start w:val="1"/>
      <w:numFmt w:val="bullet"/>
      <w:lvlText w:val=""/>
      <w:lvlJc w:val="left"/>
      <w:pPr>
        <w:ind w:left="3360" w:hanging="420"/>
      </w:pPr>
      <w:rPr>
        <w:rFonts w:ascii="Wingdings" w:hAnsi="Wingdings" w:hint="default"/>
      </w:rPr>
    </w:lvl>
    <w:lvl w:ilvl="8" w:tplc="D82E1C6C" w:tentative="1">
      <w:start w:val="1"/>
      <w:numFmt w:val="bullet"/>
      <w:lvlText w:val=""/>
      <w:lvlJc w:val="left"/>
      <w:pPr>
        <w:ind w:left="3780" w:hanging="420"/>
      </w:pPr>
      <w:rPr>
        <w:rFonts w:ascii="Wingdings" w:hAnsi="Wingdings" w:hint="default"/>
      </w:rPr>
    </w:lvl>
  </w:abstractNum>
  <w:abstractNum w:abstractNumId="1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267B077D"/>
    <w:multiLevelType w:val="hybridMultilevel"/>
    <w:tmpl w:val="FD38ED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3B1995"/>
    <w:multiLevelType w:val="hybridMultilevel"/>
    <w:tmpl w:val="635053D4"/>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30A45059"/>
    <w:multiLevelType w:val="hybridMultilevel"/>
    <w:tmpl w:val="6D689692"/>
    <w:lvl w:ilvl="0" w:tplc="F5C41EAE">
      <w:start w:val="1"/>
      <w:numFmt w:val="bullet"/>
      <w:lvlText w:val=""/>
      <w:lvlJc w:val="left"/>
      <w:pPr>
        <w:ind w:left="821" w:hanging="420"/>
      </w:pPr>
      <w:rPr>
        <w:rFonts w:ascii="Wingdings" w:hAnsi="Wingdings" w:hint="default"/>
      </w:rPr>
    </w:lvl>
    <w:lvl w:ilvl="1" w:tplc="04090003" w:tentative="1">
      <w:start w:val="1"/>
      <w:numFmt w:val="bullet"/>
      <w:lvlText w:val=""/>
      <w:lvlJc w:val="left"/>
      <w:pPr>
        <w:ind w:left="1241" w:hanging="420"/>
      </w:pPr>
      <w:rPr>
        <w:rFonts w:ascii="Wingdings" w:hAnsi="Wingdings" w:hint="default"/>
      </w:rPr>
    </w:lvl>
    <w:lvl w:ilvl="2" w:tplc="04090005" w:tentative="1">
      <w:start w:val="1"/>
      <w:numFmt w:val="bullet"/>
      <w:lvlText w:val=""/>
      <w:lvlJc w:val="left"/>
      <w:pPr>
        <w:ind w:left="1661" w:hanging="420"/>
      </w:pPr>
      <w:rPr>
        <w:rFonts w:ascii="Wingdings" w:hAnsi="Wingdings" w:hint="default"/>
      </w:rPr>
    </w:lvl>
    <w:lvl w:ilvl="3" w:tplc="04090001" w:tentative="1">
      <w:start w:val="1"/>
      <w:numFmt w:val="bullet"/>
      <w:lvlText w:val=""/>
      <w:lvlJc w:val="left"/>
      <w:pPr>
        <w:ind w:left="2081" w:hanging="420"/>
      </w:pPr>
      <w:rPr>
        <w:rFonts w:ascii="Wingdings" w:hAnsi="Wingdings" w:hint="default"/>
      </w:rPr>
    </w:lvl>
    <w:lvl w:ilvl="4" w:tplc="04090003" w:tentative="1">
      <w:start w:val="1"/>
      <w:numFmt w:val="bullet"/>
      <w:lvlText w:val=""/>
      <w:lvlJc w:val="left"/>
      <w:pPr>
        <w:ind w:left="2501" w:hanging="420"/>
      </w:pPr>
      <w:rPr>
        <w:rFonts w:ascii="Wingdings" w:hAnsi="Wingdings" w:hint="default"/>
      </w:rPr>
    </w:lvl>
    <w:lvl w:ilvl="5" w:tplc="04090005" w:tentative="1">
      <w:start w:val="1"/>
      <w:numFmt w:val="bullet"/>
      <w:lvlText w:val=""/>
      <w:lvlJc w:val="left"/>
      <w:pPr>
        <w:ind w:left="2921" w:hanging="420"/>
      </w:pPr>
      <w:rPr>
        <w:rFonts w:ascii="Wingdings" w:hAnsi="Wingdings" w:hint="default"/>
      </w:rPr>
    </w:lvl>
    <w:lvl w:ilvl="6" w:tplc="04090001" w:tentative="1">
      <w:start w:val="1"/>
      <w:numFmt w:val="bullet"/>
      <w:lvlText w:val=""/>
      <w:lvlJc w:val="left"/>
      <w:pPr>
        <w:ind w:left="3341" w:hanging="420"/>
      </w:pPr>
      <w:rPr>
        <w:rFonts w:ascii="Wingdings" w:hAnsi="Wingdings" w:hint="default"/>
      </w:rPr>
    </w:lvl>
    <w:lvl w:ilvl="7" w:tplc="04090003" w:tentative="1">
      <w:start w:val="1"/>
      <w:numFmt w:val="bullet"/>
      <w:lvlText w:val=""/>
      <w:lvlJc w:val="left"/>
      <w:pPr>
        <w:ind w:left="3761" w:hanging="420"/>
      </w:pPr>
      <w:rPr>
        <w:rFonts w:ascii="Wingdings" w:hAnsi="Wingdings" w:hint="default"/>
      </w:rPr>
    </w:lvl>
    <w:lvl w:ilvl="8" w:tplc="04090005" w:tentative="1">
      <w:start w:val="1"/>
      <w:numFmt w:val="bullet"/>
      <w:lvlText w:val=""/>
      <w:lvlJc w:val="left"/>
      <w:pPr>
        <w:ind w:left="4181" w:hanging="420"/>
      </w:pPr>
      <w:rPr>
        <w:rFonts w:ascii="Wingdings" w:hAnsi="Wingdings" w:hint="default"/>
      </w:rPr>
    </w:lvl>
  </w:abstractNum>
  <w:abstractNum w:abstractNumId="19"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D332CCE"/>
    <w:multiLevelType w:val="hybridMultilevel"/>
    <w:tmpl w:val="06CE8F96"/>
    <w:lvl w:ilvl="0" w:tplc="EC10E72C">
      <w:start w:val="1"/>
      <w:numFmt w:val="bullet"/>
      <w:lvlText w:val="—"/>
      <w:lvlJc w:val="left"/>
      <w:pPr>
        <w:tabs>
          <w:tab w:val="num" w:pos="720"/>
        </w:tabs>
        <w:ind w:left="720" w:hanging="360"/>
      </w:pPr>
      <w:rPr>
        <w:rFonts w:ascii="Ericsson Hilda Light" w:hAnsi="Ericsson Hilda Light" w:hint="default"/>
      </w:rPr>
    </w:lvl>
    <w:lvl w:ilvl="1" w:tplc="43C2B5FE">
      <w:start w:val="67"/>
      <w:numFmt w:val="bullet"/>
      <w:lvlText w:val="—"/>
      <w:lvlJc w:val="left"/>
      <w:pPr>
        <w:tabs>
          <w:tab w:val="num" w:pos="1440"/>
        </w:tabs>
        <w:ind w:left="1440" w:hanging="360"/>
      </w:pPr>
      <w:rPr>
        <w:rFonts w:ascii="Ericsson Hilda Light" w:hAnsi="Ericsson Hilda Light" w:hint="default"/>
      </w:rPr>
    </w:lvl>
    <w:lvl w:ilvl="2" w:tplc="62D27C2E">
      <w:start w:val="67"/>
      <w:numFmt w:val="bullet"/>
      <w:lvlText w:val="—"/>
      <w:lvlJc w:val="left"/>
      <w:pPr>
        <w:tabs>
          <w:tab w:val="num" w:pos="2160"/>
        </w:tabs>
        <w:ind w:left="2160" w:hanging="360"/>
      </w:pPr>
      <w:rPr>
        <w:rFonts w:ascii="Ericsson Hilda Light" w:hAnsi="Ericsson Hilda Light" w:hint="default"/>
      </w:rPr>
    </w:lvl>
    <w:lvl w:ilvl="3" w:tplc="8A5A47EC" w:tentative="1">
      <w:start w:val="1"/>
      <w:numFmt w:val="bullet"/>
      <w:lvlText w:val="—"/>
      <w:lvlJc w:val="left"/>
      <w:pPr>
        <w:tabs>
          <w:tab w:val="num" w:pos="2880"/>
        </w:tabs>
        <w:ind w:left="2880" w:hanging="360"/>
      </w:pPr>
      <w:rPr>
        <w:rFonts w:ascii="Ericsson Hilda Light" w:hAnsi="Ericsson Hilda Light" w:hint="default"/>
      </w:rPr>
    </w:lvl>
    <w:lvl w:ilvl="4" w:tplc="848EBE32" w:tentative="1">
      <w:start w:val="1"/>
      <w:numFmt w:val="bullet"/>
      <w:lvlText w:val="—"/>
      <w:lvlJc w:val="left"/>
      <w:pPr>
        <w:tabs>
          <w:tab w:val="num" w:pos="3600"/>
        </w:tabs>
        <w:ind w:left="3600" w:hanging="360"/>
      </w:pPr>
      <w:rPr>
        <w:rFonts w:ascii="Ericsson Hilda Light" w:hAnsi="Ericsson Hilda Light" w:hint="default"/>
      </w:rPr>
    </w:lvl>
    <w:lvl w:ilvl="5" w:tplc="002E4A38" w:tentative="1">
      <w:start w:val="1"/>
      <w:numFmt w:val="bullet"/>
      <w:lvlText w:val="—"/>
      <w:lvlJc w:val="left"/>
      <w:pPr>
        <w:tabs>
          <w:tab w:val="num" w:pos="4320"/>
        </w:tabs>
        <w:ind w:left="4320" w:hanging="360"/>
      </w:pPr>
      <w:rPr>
        <w:rFonts w:ascii="Ericsson Hilda Light" w:hAnsi="Ericsson Hilda Light" w:hint="default"/>
      </w:rPr>
    </w:lvl>
    <w:lvl w:ilvl="6" w:tplc="A1FA978A" w:tentative="1">
      <w:start w:val="1"/>
      <w:numFmt w:val="bullet"/>
      <w:lvlText w:val="—"/>
      <w:lvlJc w:val="left"/>
      <w:pPr>
        <w:tabs>
          <w:tab w:val="num" w:pos="5040"/>
        </w:tabs>
        <w:ind w:left="5040" w:hanging="360"/>
      </w:pPr>
      <w:rPr>
        <w:rFonts w:ascii="Ericsson Hilda Light" w:hAnsi="Ericsson Hilda Light" w:hint="default"/>
      </w:rPr>
    </w:lvl>
    <w:lvl w:ilvl="7" w:tplc="16FABA2A" w:tentative="1">
      <w:start w:val="1"/>
      <w:numFmt w:val="bullet"/>
      <w:lvlText w:val="—"/>
      <w:lvlJc w:val="left"/>
      <w:pPr>
        <w:tabs>
          <w:tab w:val="num" w:pos="5760"/>
        </w:tabs>
        <w:ind w:left="5760" w:hanging="360"/>
      </w:pPr>
      <w:rPr>
        <w:rFonts w:ascii="Ericsson Hilda Light" w:hAnsi="Ericsson Hilda Light" w:hint="default"/>
      </w:rPr>
    </w:lvl>
    <w:lvl w:ilvl="8" w:tplc="729AF1AE"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689C785D"/>
    <w:multiLevelType w:val="hybridMultilevel"/>
    <w:tmpl w:val="B0DC6FA0"/>
    <w:lvl w:ilvl="0" w:tplc="AEA6AFFA">
      <w:start w:val="1"/>
      <w:numFmt w:val="bullet"/>
      <w:lvlText w:val=""/>
      <w:lvlJc w:val="left"/>
      <w:pPr>
        <w:tabs>
          <w:tab w:val="num" w:pos="420"/>
        </w:tabs>
        <w:ind w:left="420" w:hanging="420"/>
      </w:pPr>
      <w:rPr>
        <w:rFonts w:ascii="Wingdings" w:hAnsi="Wingdings" w:hint="default"/>
        <w:color w:val="auto"/>
      </w:rPr>
    </w:lvl>
    <w:lvl w:ilvl="1" w:tplc="85605C4A">
      <w:numFmt w:val="bullet"/>
      <w:lvlText w:val=""/>
      <w:lvlJc w:val="left"/>
      <w:pPr>
        <w:tabs>
          <w:tab w:val="num" w:pos="840"/>
        </w:tabs>
        <w:ind w:left="840" w:hanging="420"/>
      </w:pPr>
      <w:rPr>
        <w:rFonts w:ascii="Symbol" w:eastAsia="宋体" w:hAnsi="Symbol" w:hint="default"/>
        <w:color w:val="auto"/>
      </w:rPr>
    </w:lvl>
    <w:lvl w:ilvl="2" w:tplc="F7BA3EFC">
      <w:start w:val="1"/>
      <w:numFmt w:val="bullet"/>
      <w:lvlText w:val=""/>
      <w:lvlJc w:val="left"/>
      <w:pPr>
        <w:tabs>
          <w:tab w:val="num" w:pos="1260"/>
        </w:tabs>
        <w:ind w:left="1260" w:hanging="420"/>
      </w:pPr>
      <w:rPr>
        <w:rFonts w:ascii="Wingdings" w:hAnsi="Wingdings" w:hint="default"/>
        <w:color w:val="auto"/>
      </w:rPr>
    </w:lvl>
    <w:lvl w:ilvl="3" w:tplc="95BCC1B8" w:tentative="1">
      <w:start w:val="1"/>
      <w:numFmt w:val="bullet"/>
      <w:lvlText w:val=""/>
      <w:lvlJc w:val="left"/>
      <w:pPr>
        <w:tabs>
          <w:tab w:val="num" w:pos="1680"/>
        </w:tabs>
        <w:ind w:left="1680" w:hanging="420"/>
      </w:pPr>
      <w:rPr>
        <w:rFonts w:ascii="Wingdings" w:hAnsi="Wingdings" w:hint="default"/>
      </w:rPr>
    </w:lvl>
    <w:lvl w:ilvl="4" w:tplc="383228E0" w:tentative="1">
      <w:start w:val="1"/>
      <w:numFmt w:val="bullet"/>
      <w:lvlText w:val=""/>
      <w:lvlJc w:val="left"/>
      <w:pPr>
        <w:tabs>
          <w:tab w:val="num" w:pos="2100"/>
        </w:tabs>
        <w:ind w:left="2100" w:hanging="420"/>
      </w:pPr>
      <w:rPr>
        <w:rFonts w:ascii="Wingdings" w:hAnsi="Wingdings" w:hint="default"/>
      </w:rPr>
    </w:lvl>
    <w:lvl w:ilvl="5" w:tplc="8472AEDA" w:tentative="1">
      <w:start w:val="1"/>
      <w:numFmt w:val="bullet"/>
      <w:lvlText w:val=""/>
      <w:lvlJc w:val="left"/>
      <w:pPr>
        <w:tabs>
          <w:tab w:val="num" w:pos="2520"/>
        </w:tabs>
        <w:ind w:left="2520" w:hanging="420"/>
      </w:pPr>
      <w:rPr>
        <w:rFonts w:ascii="Wingdings" w:hAnsi="Wingdings" w:hint="default"/>
      </w:rPr>
    </w:lvl>
    <w:lvl w:ilvl="6" w:tplc="92CE6F80" w:tentative="1">
      <w:start w:val="1"/>
      <w:numFmt w:val="bullet"/>
      <w:lvlText w:val=""/>
      <w:lvlJc w:val="left"/>
      <w:pPr>
        <w:tabs>
          <w:tab w:val="num" w:pos="2940"/>
        </w:tabs>
        <w:ind w:left="2940" w:hanging="420"/>
      </w:pPr>
      <w:rPr>
        <w:rFonts w:ascii="Wingdings" w:hAnsi="Wingdings" w:hint="default"/>
      </w:rPr>
    </w:lvl>
    <w:lvl w:ilvl="7" w:tplc="076E61C2" w:tentative="1">
      <w:start w:val="1"/>
      <w:numFmt w:val="bullet"/>
      <w:lvlText w:val=""/>
      <w:lvlJc w:val="left"/>
      <w:pPr>
        <w:tabs>
          <w:tab w:val="num" w:pos="3360"/>
        </w:tabs>
        <w:ind w:left="3360" w:hanging="420"/>
      </w:pPr>
      <w:rPr>
        <w:rFonts w:ascii="Wingdings" w:hAnsi="Wingdings" w:hint="default"/>
      </w:rPr>
    </w:lvl>
    <w:lvl w:ilvl="8" w:tplc="C444ED78"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6962040"/>
    <w:multiLevelType w:val="hybridMultilevel"/>
    <w:tmpl w:val="E75AE8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7E31F1E"/>
    <w:multiLevelType w:val="hybridMultilevel"/>
    <w:tmpl w:val="0A6EA08C"/>
    <w:lvl w:ilvl="0" w:tplc="656425D6">
      <w:start w:val="3427"/>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0" w15:restartNumberingAfterBreak="0">
    <w:nsid w:val="7865199E"/>
    <w:multiLevelType w:val="hybridMultilevel"/>
    <w:tmpl w:val="9642DDDE"/>
    <w:lvl w:ilvl="0" w:tplc="F5C41EA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3"/>
  </w:num>
  <w:num w:numId="3">
    <w:abstractNumId w:val="31"/>
  </w:num>
  <w:num w:numId="4">
    <w:abstractNumId w:val="32"/>
  </w:num>
  <w:num w:numId="5">
    <w:abstractNumId w:val="24"/>
  </w:num>
  <w:num w:numId="6">
    <w:abstractNumId w:val="0"/>
  </w:num>
  <w:num w:numId="7">
    <w:abstractNumId w:val="8"/>
  </w:num>
  <w:num w:numId="8">
    <w:abstractNumId w:val="20"/>
  </w:num>
  <w:num w:numId="9">
    <w:abstractNumId w:val="22"/>
  </w:num>
  <w:num w:numId="10">
    <w:abstractNumId w:val="21"/>
  </w:num>
  <w:num w:numId="11">
    <w:abstractNumId w:val="19"/>
  </w:num>
  <w:num w:numId="12">
    <w:abstractNumId w:val="27"/>
  </w:num>
  <w:num w:numId="13">
    <w:abstractNumId w:val="9"/>
  </w:num>
  <w:num w:numId="14">
    <w:abstractNumId w:val="23"/>
  </w:num>
  <w:num w:numId="15">
    <w:abstractNumId w:val="26"/>
  </w:num>
  <w:num w:numId="16">
    <w:abstractNumId w:val="14"/>
  </w:num>
  <w:num w:numId="17">
    <w:abstractNumId w:val="6"/>
  </w:num>
  <w:num w:numId="18">
    <w:abstractNumId w:val="17"/>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7"/>
  </w:num>
  <w:num w:numId="30">
    <w:abstractNumId w:val="3"/>
  </w:num>
  <w:num w:numId="31">
    <w:abstractNumId w:val="3"/>
  </w:num>
  <w:num w:numId="32">
    <w:abstractNumId w:val="12"/>
  </w:num>
  <w:num w:numId="33">
    <w:abstractNumId w:val="4"/>
  </w:num>
  <w:num w:numId="34">
    <w:abstractNumId w:val="10"/>
  </w:num>
  <w:num w:numId="35">
    <w:abstractNumId w:val="29"/>
  </w:num>
  <w:num w:numId="36">
    <w:abstractNumId w:val="28"/>
  </w:num>
  <w:num w:numId="37">
    <w:abstractNumId w:val="11"/>
  </w:num>
  <w:num w:numId="38">
    <w:abstractNumId w:val="18"/>
  </w:num>
  <w:num w:numId="39">
    <w:abstractNumId w:val="1"/>
  </w:num>
  <w:num w:numId="40">
    <w:abstractNumId w:val="30"/>
  </w:num>
  <w:num w:numId="41">
    <w:abstractNumId w:val="13"/>
  </w:num>
  <w:num w:numId="42">
    <w:abstractNumId w:val="16"/>
  </w:num>
  <w:num w:numId="43">
    <w:abstractNumId w:val="15"/>
  </w:num>
  <w:num w:numId="44">
    <w:abstractNumId w:val="2"/>
  </w:num>
  <w:num w:numId="4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528"/>
    <w:rsid w:val="000068C4"/>
    <w:rsid w:val="00006AA0"/>
    <w:rsid w:val="000110CA"/>
    <w:rsid w:val="00011454"/>
    <w:rsid w:val="000118F6"/>
    <w:rsid w:val="00013CB8"/>
    <w:rsid w:val="000146C6"/>
    <w:rsid w:val="00015330"/>
    <w:rsid w:val="0001565F"/>
    <w:rsid w:val="0001701A"/>
    <w:rsid w:val="00017C43"/>
    <w:rsid w:val="000205C0"/>
    <w:rsid w:val="00020BFF"/>
    <w:rsid w:val="00022374"/>
    <w:rsid w:val="000224E8"/>
    <w:rsid w:val="00022E4A"/>
    <w:rsid w:val="00023E5C"/>
    <w:rsid w:val="0002422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4669"/>
    <w:rsid w:val="00045A30"/>
    <w:rsid w:val="000460B7"/>
    <w:rsid w:val="000468A5"/>
    <w:rsid w:val="00047A86"/>
    <w:rsid w:val="00047D2B"/>
    <w:rsid w:val="000502EF"/>
    <w:rsid w:val="0005055D"/>
    <w:rsid w:val="00052018"/>
    <w:rsid w:val="000520DD"/>
    <w:rsid w:val="00053EFE"/>
    <w:rsid w:val="0005476A"/>
    <w:rsid w:val="00054CEB"/>
    <w:rsid w:val="00057F83"/>
    <w:rsid w:val="000622D3"/>
    <w:rsid w:val="00062A3B"/>
    <w:rsid w:val="00064173"/>
    <w:rsid w:val="000655EF"/>
    <w:rsid w:val="00067A3E"/>
    <w:rsid w:val="00070CDD"/>
    <w:rsid w:val="00072EDF"/>
    <w:rsid w:val="000737BB"/>
    <w:rsid w:val="00073C97"/>
    <w:rsid w:val="00075247"/>
    <w:rsid w:val="00076E9F"/>
    <w:rsid w:val="00077E77"/>
    <w:rsid w:val="00081C37"/>
    <w:rsid w:val="00083024"/>
    <w:rsid w:val="000831C4"/>
    <w:rsid w:val="000832CF"/>
    <w:rsid w:val="00083842"/>
    <w:rsid w:val="000843D9"/>
    <w:rsid w:val="00084F0C"/>
    <w:rsid w:val="00085DF3"/>
    <w:rsid w:val="00086B96"/>
    <w:rsid w:val="00090503"/>
    <w:rsid w:val="00091874"/>
    <w:rsid w:val="000935AE"/>
    <w:rsid w:val="00093E22"/>
    <w:rsid w:val="00094829"/>
    <w:rsid w:val="0009762D"/>
    <w:rsid w:val="00097964"/>
    <w:rsid w:val="00097992"/>
    <w:rsid w:val="00097FD1"/>
    <w:rsid w:val="000A10EB"/>
    <w:rsid w:val="000A2D64"/>
    <w:rsid w:val="000A3769"/>
    <w:rsid w:val="000A394F"/>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4329"/>
    <w:rsid w:val="000E558F"/>
    <w:rsid w:val="000E6313"/>
    <w:rsid w:val="000E7C81"/>
    <w:rsid w:val="000F025B"/>
    <w:rsid w:val="000F1A61"/>
    <w:rsid w:val="000F1FC4"/>
    <w:rsid w:val="000F446E"/>
    <w:rsid w:val="000F5047"/>
    <w:rsid w:val="000F6965"/>
    <w:rsid w:val="000F6E6D"/>
    <w:rsid w:val="000F7A9D"/>
    <w:rsid w:val="000F7B91"/>
    <w:rsid w:val="00100151"/>
    <w:rsid w:val="00100609"/>
    <w:rsid w:val="00100BFE"/>
    <w:rsid w:val="00101C00"/>
    <w:rsid w:val="00101C0B"/>
    <w:rsid w:val="001024B9"/>
    <w:rsid w:val="001044FF"/>
    <w:rsid w:val="001053B5"/>
    <w:rsid w:val="00105B94"/>
    <w:rsid w:val="0010634F"/>
    <w:rsid w:val="00106EA5"/>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4506"/>
    <w:rsid w:val="00134F55"/>
    <w:rsid w:val="00135B09"/>
    <w:rsid w:val="00137FE9"/>
    <w:rsid w:val="00140232"/>
    <w:rsid w:val="0014087A"/>
    <w:rsid w:val="00141333"/>
    <w:rsid w:val="00141DD6"/>
    <w:rsid w:val="00144AA6"/>
    <w:rsid w:val="0014638D"/>
    <w:rsid w:val="001467FB"/>
    <w:rsid w:val="00147E06"/>
    <w:rsid w:val="0015093A"/>
    <w:rsid w:val="00150FD5"/>
    <w:rsid w:val="00152608"/>
    <w:rsid w:val="0015526C"/>
    <w:rsid w:val="00157372"/>
    <w:rsid w:val="0016006A"/>
    <w:rsid w:val="0016044E"/>
    <w:rsid w:val="00160DF5"/>
    <w:rsid w:val="001629A3"/>
    <w:rsid w:val="001632F1"/>
    <w:rsid w:val="001636D5"/>
    <w:rsid w:val="00163EEC"/>
    <w:rsid w:val="00165014"/>
    <w:rsid w:val="001679FD"/>
    <w:rsid w:val="0017100B"/>
    <w:rsid w:val="00171F68"/>
    <w:rsid w:val="00172FC2"/>
    <w:rsid w:val="00177369"/>
    <w:rsid w:val="001775C4"/>
    <w:rsid w:val="001778DC"/>
    <w:rsid w:val="00177ED9"/>
    <w:rsid w:val="0018017B"/>
    <w:rsid w:val="00181069"/>
    <w:rsid w:val="00181137"/>
    <w:rsid w:val="00181C50"/>
    <w:rsid w:val="00182C98"/>
    <w:rsid w:val="00184145"/>
    <w:rsid w:val="00184EF7"/>
    <w:rsid w:val="001860A0"/>
    <w:rsid w:val="0019227A"/>
    <w:rsid w:val="001924BC"/>
    <w:rsid w:val="00193234"/>
    <w:rsid w:val="00195650"/>
    <w:rsid w:val="001977B0"/>
    <w:rsid w:val="001977C8"/>
    <w:rsid w:val="00197C7B"/>
    <w:rsid w:val="001A1B88"/>
    <w:rsid w:val="001A1F92"/>
    <w:rsid w:val="001A2382"/>
    <w:rsid w:val="001A31EF"/>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3B50"/>
    <w:rsid w:val="001D412B"/>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118E"/>
    <w:rsid w:val="001F1943"/>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971"/>
    <w:rsid w:val="0022418F"/>
    <w:rsid w:val="0022499C"/>
    <w:rsid w:val="00224B6C"/>
    <w:rsid w:val="00224CDF"/>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5FF5"/>
    <w:rsid w:val="00236705"/>
    <w:rsid w:val="0023683D"/>
    <w:rsid w:val="002376A3"/>
    <w:rsid w:val="002379A1"/>
    <w:rsid w:val="00241AD4"/>
    <w:rsid w:val="00242826"/>
    <w:rsid w:val="0024335F"/>
    <w:rsid w:val="00243BC1"/>
    <w:rsid w:val="00244332"/>
    <w:rsid w:val="00245B23"/>
    <w:rsid w:val="00246DE8"/>
    <w:rsid w:val="0025022A"/>
    <w:rsid w:val="00250854"/>
    <w:rsid w:val="0025228F"/>
    <w:rsid w:val="00252D10"/>
    <w:rsid w:val="002530BE"/>
    <w:rsid w:val="00257195"/>
    <w:rsid w:val="002578D8"/>
    <w:rsid w:val="002613A5"/>
    <w:rsid w:val="00267881"/>
    <w:rsid w:val="00270354"/>
    <w:rsid w:val="002723F2"/>
    <w:rsid w:val="00272F6E"/>
    <w:rsid w:val="00273821"/>
    <w:rsid w:val="00273FC1"/>
    <w:rsid w:val="00274E67"/>
    <w:rsid w:val="00275D12"/>
    <w:rsid w:val="00276CD2"/>
    <w:rsid w:val="00277A1E"/>
    <w:rsid w:val="0028062F"/>
    <w:rsid w:val="002808AD"/>
    <w:rsid w:val="00280FEC"/>
    <w:rsid w:val="00281EB0"/>
    <w:rsid w:val="00281FAD"/>
    <w:rsid w:val="0028456D"/>
    <w:rsid w:val="00285749"/>
    <w:rsid w:val="00285AE4"/>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5D4"/>
    <w:rsid w:val="002A6FBE"/>
    <w:rsid w:val="002B1C9E"/>
    <w:rsid w:val="002B1E85"/>
    <w:rsid w:val="002B4A9F"/>
    <w:rsid w:val="002B565A"/>
    <w:rsid w:val="002B59FE"/>
    <w:rsid w:val="002B64A1"/>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59D6"/>
    <w:rsid w:val="002D671E"/>
    <w:rsid w:val="002D721E"/>
    <w:rsid w:val="002E068A"/>
    <w:rsid w:val="002E0E6D"/>
    <w:rsid w:val="002E16EB"/>
    <w:rsid w:val="002E198C"/>
    <w:rsid w:val="002E2184"/>
    <w:rsid w:val="002E3EF6"/>
    <w:rsid w:val="002E4216"/>
    <w:rsid w:val="002E4C5F"/>
    <w:rsid w:val="002E5A45"/>
    <w:rsid w:val="002E5E1A"/>
    <w:rsid w:val="002E74B9"/>
    <w:rsid w:val="002F03BC"/>
    <w:rsid w:val="002F0937"/>
    <w:rsid w:val="002F1E63"/>
    <w:rsid w:val="002F4309"/>
    <w:rsid w:val="002F4657"/>
    <w:rsid w:val="002F55B2"/>
    <w:rsid w:val="002F6B54"/>
    <w:rsid w:val="002F7A88"/>
    <w:rsid w:val="003001D0"/>
    <w:rsid w:val="00302459"/>
    <w:rsid w:val="003028B2"/>
    <w:rsid w:val="00303421"/>
    <w:rsid w:val="00303DCF"/>
    <w:rsid w:val="0030410E"/>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EF0"/>
    <w:rsid w:val="003205DA"/>
    <w:rsid w:val="0032143F"/>
    <w:rsid w:val="003225A2"/>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8A5"/>
    <w:rsid w:val="00342A3B"/>
    <w:rsid w:val="003436A3"/>
    <w:rsid w:val="003452B6"/>
    <w:rsid w:val="00347361"/>
    <w:rsid w:val="0035052F"/>
    <w:rsid w:val="0035082E"/>
    <w:rsid w:val="003516ED"/>
    <w:rsid w:val="00351711"/>
    <w:rsid w:val="00351B7B"/>
    <w:rsid w:val="00351BCD"/>
    <w:rsid w:val="00352A6B"/>
    <w:rsid w:val="003530EE"/>
    <w:rsid w:val="0035378A"/>
    <w:rsid w:val="00353A10"/>
    <w:rsid w:val="00355891"/>
    <w:rsid w:val="00355E3A"/>
    <w:rsid w:val="00355E72"/>
    <w:rsid w:val="003561A9"/>
    <w:rsid w:val="00357A1A"/>
    <w:rsid w:val="00360667"/>
    <w:rsid w:val="00360D50"/>
    <w:rsid w:val="003616A4"/>
    <w:rsid w:val="00361D36"/>
    <w:rsid w:val="00361F02"/>
    <w:rsid w:val="003621A3"/>
    <w:rsid w:val="003643D7"/>
    <w:rsid w:val="003660EE"/>
    <w:rsid w:val="00366FA1"/>
    <w:rsid w:val="00367757"/>
    <w:rsid w:val="0037004C"/>
    <w:rsid w:val="003703CB"/>
    <w:rsid w:val="00370839"/>
    <w:rsid w:val="0037119B"/>
    <w:rsid w:val="003716D6"/>
    <w:rsid w:val="00371EED"/>
    <w:rsid w:val="00372A7D"/>
    <w:rsid w:val="00373E10"/>
    <w:rsid w:val="0037427C"/>
    <w:rsid w:val="003760CC"/>
    <w:rsid w:val="00380EBB"/>
    <w:rsid w:val="003819DC"/>
    <w:rsid w:val="00381C0D"/>
    <w:rsid w:val="00381F6C"/>
    <w:rsid w:val="00382B41"/>
    <w:rsid w:val="00384193"/>
    <w:rsid w:val="00384EED"/>
    <w:rsid w:val="003862C3"/>
    <w:rsid w:val="00387985"/>
    <w:rsid w:val="00390EDA"/>
    <w:rsid w:val="003917E3"/>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A7DD4"/>
    <w:rsid w:val="003B3117"/>
    <w:rsid w:val="003B4B74"/>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1409"/>
    <w:rsid w:val="003E2447"/>
    <w:rsid w:val="003E36DB"/>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54F6"/>
    <w:rsid w:val="00406080"/>
    <w:rsid w:val="0040734E"/>
    <w:rsid w:val="00407AFD"/>
    <w:rsid w:val="00407F9F"/>
    <w:rsid w:val="004122AC"/>
    <w:rsid w:val="004131D9"/>
    <w:rsid w:val="0041390E"/>
    <w:rsid w:val="00413AB8"/>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186"/>
    <w:rsid w:val="00444983"/>
    <w:rsid w:val="00444E0B"/>
    <w:rsid w:val="00444F8C"/>
    <w:rsid w:val="004453C9"/>
    <w:rsid w:val="00445A1C"/>
    <w:rsid w:val="00445E05"/>
    <w:rsid w:val="0044674B"/>
    <w:rsid w:val="00446771"/>
    <w:rsid w:val="0045070B"/>
    <w:rsid w:val="00453767"/>
    <w:rsid w:val="00453897"/>
    <w:rsid w:val="00454B84"/>
    <w:rsid w:val="004555BE"/>
    <w:rsid w:val="00455F90"/>
    <w:rsid w:val="004567A8"/>
    <w:rsid w:val="00456EF9"/>
    <w:rsid w:val="00456FB2"/>
    <w:rsid w:val="0046072B"/>
    <w:rsid w:val="004607BA"/>
    <w:rsid w:val="00460DFE"/>
    <w:rsid w:val="004667D7"/>
    <w:rsid w:val="00466B68"/>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E04"/>
    <w:rsid w:val="004A49E9"/>
    <w:rsid w:val="004A58B2"/>
    <w:rsid w:val="004A66C7"/>
    <w:rsid w:val="004A6E92"/>
    <w:rsid w:val="004A715A"/>
    <w:rsid w:val="004A724B"/>
    <w:rsid w:val="004A7C06"/>
    <w:rsid w:val="004B1FCD"/>
    <w:rsid w:val="004B3D21"/>
    <w:rsid w:val="004B4C38"/>
    <w:rsid w:val="004B5426"/>
    <w:rsid w:val="004B5622"/>
    <w:rsid w:val="004B73E3"/>
    <w:rsid w:val="004C13B5"/>
    <w:rsid w:val="004C4FA4"/>
    <w:rsid w:val="004C5480"/>
    <w:rsid w:val="004C5649"/>
    <w:rsid w:val="004C702B"/>
    <w:rsid w:val="004C7705"/>
    <w:rsid w:val="004D0597"/>
    <w:rsid w:val="004D1F98"/>
    <w:rsid w:val="004D221A"/>
    <w:rsid w:val="004D244F"/>
    <w:rsid w:val="004D4E4E"/>
    <w:rsid w:val="004D5606"/>
    <w:rsid w:val="004D6157"/>
    <w:rsid w:val="004D679B"/>
    <w:rsid w:val="004E118E"/>
    <w:rsid w:val="004E1D68"/>
    <w:rsid w:val="004E22D6"/>
    <w:rsid w:val="004E6920"/>
    <w:rsid w:val="004E7EAF"/>
    <w:rsid w:val="004F0D89"/>
    <w:rsid w:val="004F113B"/>
    <w:rsid w:val="004F2ABD"/>
    <w:rsid w:val="004F2B49"/>
    <w:rsid w:val="004F2C82"/>
    <w:rsid w:val="004F30D4"/>
    <w:rsid w:val="004F3427"/>
    <w:rsid w:val="004F34D4"/>
    <w:rsid w:val="004F3B85"/>
    <w:rsid w:val="004F3BBB"/>
    <w:rsid w:val="004F5216"/>
    <w:rsid w:val="004F5418"/>
    <w:rsid w:val="004F58BC"/>
    <w:rsid w:val="004F60A9"/>
    <w:rsid w:val="004F6211"/>
    <w:rsid w:val="004F6F3D"/>
    <w:rsid w:val="004F73A5"/>
    <w:rsid w:val="004F76F4"/>
    <w:rsid w:val="00501087"/>
    <w:rsid w:val="005028FE"/>
    <w:rsid w:val="00502CE9"/>
    <w:rsid w:val="00503992"/>
    <w:rsid w:val="00504E75"/>
    <w:rsid w:val="005058E9"/>
    <w:rsid w:val="00506CEC"/>
    <w:rsid w:val="00510918"/>
    <w:rsid w:val="00510F75"/>
    <w:rsid w:val="005125DD"/>
    <w:rsid w:val="00512908"/>
    <w:rsid w:val="0051371E"/>
    <w:rsid w:val="00514BA5"/>
    <w:rsid w:val="00514D26"/>
    <w:rsid w:val="00516344"/>
    <w:rsid w:val="0051671D"/>
    <w:rsid w:val="00516808"/>
    <w:rsid w:val="005203B7"/>
    <w:rsid w:val="0052072E"/>
    <w:rsid w:val="00521649"/>
    <w:rsid w:val="005223F3"/>
    <w:rsid w:val="00522A48"/>
    <w:rsid w:val="00523857"/>
    <w:rsid w:val="00523B56"/>
    <w:rsid w:val="005242AC"/>
    <w:rsid w:val="005266F6"/>
    <w:rsid w:val="00526805"/>
    <w:rsid w:val="00526910"/>
    <w:rsid w:val="0052757D"/>
    <w:rsid w:val="0052770D"/>
    <w:rsid w:val="00527855"/>
    <w:rsid w:val="005304D0"/>
    <w:rsid w:val="00530D6B"/>
    <w:rsid w:val="00530F73"/>
    <w:rsid w:val="00531613"/>
    <w:rsid w:val="00531843"/>
    <w:rsid w:val="0053195E"/>
    <w:rsid w:val="00531C66"/>
    <w:rsid w:val="005325DA"/>
    <w:rsid w:val="00532F2B"/>
    <w:rsid w:val="005330EE"/>
    <w:rsid w:val="005357B3"/>
    <w:rsid w:val="005365BE"/>
    <w:rsid w:val="0054059A"/>
    <w:rsid w:val="00541256"/>
    <w:rsid w:val="0054438E"/>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E2A"/>
    <w:rsid w:val="0058102B"/>
    <w:rsid w:val="005831DD"/>
    <w:rsid w:val="00583D3F"/>
    <w:rsid w:val="0058472F"/>
    <w:rsid w:val="00584912"/>
    <w:rsid w:val="005865D8"/>
    <w:rsid w:val="00586DD7"/>
    <w:rsid w:val="00586F21"/>
    <w:rsid w:val="0058709E"/>
    <w:rsid w:val="00590B01"/>
    <w:rsid w:val="005936AE"/>
    <w:rsid w:val="005936AF"/>
    <w:rsid w:val="005944E5"/>
    <w:rsid w:val="00595823"/>
    <w:rsid w:val="0059611C"/>
    <w:rsid w:val="005A2C0F"/>
    <w:rsid w:val="005A3E77"/>
    <w:rsid w:val="005A5317"/>
    <w:rsid w:val="005A5B67"/>
    <w:rsid w:val="005A6F63"/>
    <w:rsid w:val="005A77C6"/>
    <w:rsid w:val="005A7971"/>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C7ADC"/>
    <w:rsid w:val="005D0520"/>
    <w:rsid w:val="005D1877"/>
    <w:rsid w:val="005D1DAC"/>
    <w:rsid w:val="005D2E91"/>
    <w:rsid w:val="005D38FB"/>
    <w:rsid w:val="005D5A2E"/>
    <w:rsid w:val="005E0079"/>
    <w:rsid w:val="005E066C"/>
    <w:rsid w:val="005E2409"/>
    <w:rsid w:val="005E2C44"/>
    <w:rsid w:val="005E300B"/>
    <w:rsid w:val="005E3280"/>
    <w:rsid w:val="005E5A4E"/>
    <w:rsid w:val="005E64D8"/>
    <w:rsid w:val="005E7A47"/>
    <w:rsid w:val="005F038D"/>
    <w:rsid w:val="005F0E08"/>
    <w:rsid w:val="005F1896"/>
    <w:rsid w:val="005F1E5C"/>
    <w:rsid w:val="005F48CD"/>
    <w:rsid w:val="005F7243"/>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B0F"/>
    <w:rsid w:val="00621D26"/>
    <w:rsid w:val="00622936"/>
    <w:rsid w:val="00622DA3"/>
    <w:rsid w:val="00623BA4"/>
    <w:rsid w:val="00623FA7"/>
    <w:rsid w:val="00625940"/>
    <w:rsid w:val="00625CEF"/>
    <w:rsid w:val="0062772E"/>
    <w:rsid w:val="00627890"/>
    <w:rsid w:val="00627D95"/>
    <w:rsid w:val="00630165"/>
    <w:rsid w:val="006302A6"/>
    <w:rsid w:val="00630D2E"/>
    <w:rsid w:val="00631181"/>
    <w:rsid w:val="00633025"/>
    <w:rsid w:val="0063381B"/>
    <w:rsid w:val="00634784"/>
    <w:rsid w:val="00634C72"/>
    <w:rsid w:val="00635D14"/>
    <w:rsid w:val="00636EE3"/>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B33"/>
    <w:rsid w:val="00690D77"/>
    <w:rsid w:val="00693A52"/>
    <w:rsid w:val="00694012"/>
    <w:rsid w:val="00694F02"/>
    <w:rsid w:val="00696285"/>
    <w:rsid w:val="006A0DED"/>
    <w:rsid w:val="006A169C"/>
    <w:rsid w:val="006A3B64"/>
    <w:rsid w:val="006A443D"/>
    <w:rsid w:val="006A4BC4"/>
    <w:rsid w:val="006A664F"/>
    <w:rsid w:val="006A6838"/>
    <w:rsid w:val="006A6996"/>
    <w:rsid w:val="006A6C31"/>
    <w:rsid w:val="006B007A"/>
    <w:rsid w:val="006B178C"/>
    <w:rsid w:val="006B1CA7"/>
    <w:rsid w:val="006B2F6F"/>
    <w:rsid w:val="006B4EF4"/>
    <w:rsid w:val="006B5246"/>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74C0"/>
    <w:rsid w:val="006F1D76"/>
    <w:rsid w:val="006F43A4"/>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C34"/>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48D"/>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19B4"/>
    <w:rsid w:val="0074377F"/>
    <w:rsid w:val="00744523"/>
    <w:rsid w:val="007464A1"/>
    <w:rsid w:val="00746768"/>
    <w:rsid w:val="007468E1"/>
    <w:rsid w:val="00746DAC"/>
    <w:rsid w:val="007503B9"/>
    <w:rsid w:val="007506E8"/>
    <w:rsid w:val="0075286F"/>
    <w:rsid w:val="007538D1"/>
    <w:rsid w:val="00753A02"/>
    <w:rsid w:val="0075402D"/>
    <w:rsid w:val="00754097"/>
    <w:rsid w:val="0075623F"/>
    <w:rsid w:val="00756BBA"/>
    <w:rsid w:val="00761AD4"/>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3003"/>
    <w:rsid w:val="007831B3"/>
    <w:rsid w:val="00783551"/>
    <w:rsid w:val="0078572C"/>
    <w:rsid w:val="00785739"/>
    <w:rsid w:val="007900A2"/>
    <w:rsid w:val="007922F8"/>
    <w:rsid w:val="00792CD6"/>
    <w:rsid w:val="007931BA"/>
    <w:rsid w:val="00793961"/>
    <w:rsid w:val="0079442D"/>
    <w:rsid w:val="00794441"/>
    <w:rsid w:val="00795E88"/>
    <w:rsid w:val="00796155"/>
    <w:rsid w:val="00796522"/>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3C6"/>
    <w:rsid w:val="007C6B55"/>
    <w:rsid w:val="007D10FB"/>
    <w:rsid w:val="007D180C"/>
    <w:rsid w:val="007D1C05"/>
    <w:rsid w:val="007D1F62"/>
    <w:rsid w:val="007D36F1"/>
    <w:rsid w:val="007D4827"/>
    <w:rsid w:val="007D54F5"/>
    <w:rsid w:val="007D5C75"/>
    <w:rsid w:val="007D6BB2"/>
    <w:rsid w:val="007D7072"/>
    <w:rsid w:val="007E06D6"/>
    <w:rsid w:val="007E2488"/>
    <w:rsid w:val="007E3B8F"/>
    <w:rsid w:val="007E6913"/>
    <w:rsid w:val="007E7FB5"/>
    <w:rsid w:val="007E7FB6"/>
    <w:rsid w:val="007F0E6B"/>
    <w:rsid w:val="007F11E8"/>
    <w:rsid w:val="007F12FC"/>
    <w:rsid w:val="007F1803"/>
    <w:rsid w:val="007F2759"/>
    <w:rsid w:val="007F3B25"/>
    <w:rsid w:val="007F423E"/>
    <w:rsid w:val="007F4E74"/>
    <w:rsid w:val="007F5D9B"/>
    <w:rsid w:val="007F749D"/>
    <w:rsid w:val="007F750E"/>
    <w:rsid w:val="007F7A8D"/>
    <w:rsid w:val="007F7ACC"/>
    <w:rsid w:val="00801B02"/>
    <w:rsid w:val="00804A7D"/>
    <w:rsid w:val="00807E69"/>
    <w:rsid w:val="00811EB2"/>
    <w:rsid w:val="00813383"/>
    <w:rsid w:val="00814156"/>
    <w:rsid w:val="00822F59"/>
    <w:rsid w:val="0082326C"/>
    <w:rsid w:val="008236A1"/>
    <w:rsid w:val="00823F35"/>
    <w:rsid w:val="00826975"/>
    <w:rsid w:val="00827178"/>
    <w:rsid w:val="00827BE8"/>
    <w:rsid w:val="0083056C"/>
    <w:rsid w:val="00830A11"/>
    <w:rsid w:val="008316E1"/>
    <w:rsid w:val="0083245A"/>
    <w:rsid w:val="00832522"/>
    <w:rsid w:val="008327DA"/>
    <w:rsid w:val="00832EE8"/>
    <w:rsid w:val="00833076"/>
    <w:rsid w:val="008341DD"/>
    <w:rsid w:val="008351A3"/>
    <w:rsid w:val="00835204"/>
    <w:rsid w:val="0083568C"/>
    <w:rsid w:val="0083606D"/>
    <w:rsid w:val="00836974"/>
    <w:rsid w:val="00837EEB"/>
    <w:rsid w:val="008421D3"/>
    <w:rsid w:val="00842F5B"/>
    <w:rsid w:val="00843B67"/>
    <w:rsid w:val="0084422A"/>
    <w:rsid w:val="00847222"/>
    <w:rsid w:val="00847343"/>
    <w:rsid w:val="008525BE"/>
    <w:rsid w:val="008537FC"/>
    <w:rsid w:val="00855B68"/>
    <w:rsid w:val="0085631C"/>
    <w:rsid w:val="0085641C"/>
    <w:rsid w:val="008602C0"/>
    <w:rsid w:val="008643E9"/>
    <w:rsid w:val="0086790E"/>
    <w:rsid w:val="00867C6F"/>
    <w:rsid w:val="00871872"/>
    <w:rsid w:val="00872C69"/>
    <w:rsid w:val="00873AA0"/>
    <w:rsid w:val="00874E26"/>
    <w:rsid w:val="008809A6"/>
    <w:rsid w:val="0088193D"/>
    <w:rsid w:val="00881BC8"/>
    <w:rsid w:val="00882FDC"/>
    <w:rsid w:val="008838A3"/>
    <w:rsid w:val="00884DB8"/>
    <w:rsid w:val="00884E52"/>
    <w:rsid w:val="008851E6"/>
    <w:rsid w:val="00885747"/>
    <w:rsid w:val="008860B9"/>
    <w:rsid w:val="00890994"/>
    <w:rsid w:val="00890C7C"/>
    <w:rsid w:val="00890F8C"/>
    <w:rsid w:val="008922C2"/>
    <w:rsid w:val="00892701"/>
    <w:rsid w:val="008946B7"/>
    <w:rsid w:val="00895966"/>
    <w:rsid w:val="00896DAA"/>
    <w:rsid w:val="00897872"/>
    <w:rsid w:val="008A0411"/>
    <w:rsid w:val="008A07B6"/>
    <w:rsid w:val="008A1CC0"/>
    <w:rsid w:val="008A4B74"/>
    <w:rsid w:val="008A58C6"/>
    <w:rsid w:val="008A60C1"/>
    <w:rsid w:val="008A6681"/>
    <w:rsid w:val="008A6A6E"/>
    <w:rsid w:val="008A6E23"/>
    <w:rsid w:val="008A701C"/>
    <w:rsid w:val="008A7C51"/>
    <w:rsid w:val="008B03C4"/>
    <w:rsid w:val="008B1A4E"/>
    <w:rsid w:val="008B2872"/>
    <w:rsid w:val="008B291E"/>
    <w:rsid w:val="008B751B"/>
    <w:rsid w:val="008C0CFF"/>
    <w:rsid w:val="008C1E98"/>
    <w:rsid w:val="008C2871"/>
    <w:rsid w:val="008C320D"/>
    <w:rsid w:val="008C53F3"/>
    <w:rsid w:val="008C7645"/>
    <w:rsid w:val="008C7D0D"/>
    <w:rsid w:val="008D0305"/>
    <w:rsid w:val="008D0901"/>
    <w:rsid w:val="008D1335"/>
    <w:rsid w:val="008D1CC6"/>
    <w:rsid w:val="008D2C81"/>
    <w:rsid w:val="008D3EAB"/>
    <w:rsid w:val="008D54BC"/>
    <w:rsid w:val="008D54D3"/>
    <w:rsid w:val="008D5FF6"/>
    <w:rsid w:val="008D62F9"/>
    <w:rsid w:val="008D665E"/>
    <w:rsid w:val="008D6B8C"/>
    <w:rsid w:val="008D797B"/>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4615"/>
    <w:rsid w:val="008F5B85"/>
    <w:rsid w:val="008F77B1"/>
    <w:rsid w:val="008F797E"/>
    <w:rsid w:val="008F7CD0"/>
    <w:rsid w:val="00900ECE"/>
    <w:rsid w:val="009029D6"/>
    <w:rsid w:val="009031F0"/>
    <w:rsid w:val="009035C5"/>
    <w:rsid w:val="00904758"/>
    <w:rsid w:val="009051C8"/>
    <w:rsid w:val="00905409"/>
    <w:rsid w:val="00905879"/>
    <w:rsid w:val="00905B1B"/>
    <w:rsid w:val="00905B7E"/>
    <w:rsid w:val="0090710A"/>
    <w:rsid w:val="00910004"/>
    <w:rsid w:val="009118A8"/>
    <w:rsid w:val="00913DA1"/>
    <w:rsid w:val="00916611"/>
    <w:rsid w:val="009173E2"/>
    <w:rsid w:val="0091792E"/>
    <w:rsid w:val="00920974"/>
    <w:rsid w:val="009222D0"/>
    <w:rsid w:val="00922D7C"/>
    <w:rsid w:val="009239BB"/>
    <w:rsid w:val="00924B93"/>
    <w:rsid w:val="0092516E"/>
    <w:rsid w:val="00926114"/>
    <w:rsid w:val="00927102"/>
    <w:rsid w:val="00927857"/>
    <w:rsid w:val="00931E63"/>
    <w:rsid w:val="00932114"/>
    <w:rsid w:val="00932AE1"/>
    <w:rsid w:val="00933D96"/>
    <w:rsid w:val="009345CA"/>
    <w:rsid w:val="00934889"/>
    <w:rsid w:val="00935166"/>
    <w:rsid w:val="00935487"/>
    <w:rsid w:val="0093654F"/>
    <w:rsid w:val="0093757B"/>
    <w:rsid w:val="009376BE"/>
    <w:rsid w:val="00937F89"/>
    <w:rsid w:val="0094074A"/>
    <w:rsid w:val="009421CA"/>
    <w:rsid w:val="00942DAE"/>
    <w:rsid w:val="00942E79"/>
    <w:rsid w:val="009433E5"/>
    <w:rsid w:val="00943AAA"/>
    <w:rsid w:val="00946A28"/>
    <w:rsid w:val="00950BB4"/>
    <w:rsid w:val="00951CDA"/>
    <w:rsid w:val="00952DFC"/>
    <w:rsid w:val="009532B9"/>
    <w:rsid w:val="0095464A"/>
    <w:rsid w:val="00954A16"/>
    <w:rsid w:val="00955911"/>
    <w:rsid w:val="00955C83"/>
    <w:rsid w:val="00955EC7"/>
    <w:rsid w:val="009568A6"/>
    <w:rsid w:val="00956F3A"/>
    <w:rsid w:val="009612A1"/>
    <w:rsid w:val="00964DEA"/>
    <w:rsid w:val="00966747"/>
    <w:rsid w:val="00966E9C"/>
    <w:rsid w:val="00967109"/>
    <w:rsid w:val="00967BBC"/>
    <w:rsid w:val="0097024D"/>
    <w:rsid w:val="0097287E"/>
    <w:rsid w:val="009730B0"/>
    <w:rsid w:val="00974045"/>
    <w:rsid w:val="0097454C"/>
    <w:rsid w:val="00974677"/>
    <w:rsid w:val="00974794"/>
    <w:rsid w:val="009749F3"/>
    <w:rsid w:val="00974FA3"/>
    <w:rsid w:val="00975E6F"/>
    <w:rsid w:val="00980067"/>
    <w:rsid w:val="00981B7A"/>
    <w:rsid w:val="00982B90"/>
    <w:rsid w:val="00983665"/>
    <w:rsid w:val="00987F4F"/>
    <w:rsid w:val="00990399"/>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6ACE"/>
    <w:rsid w:val="009A6D0B"/>
    <w:rsid w:val="009A722D"/>
    <w:rsid w:val="009A7356"/>
    <w:rsid w:val="009B2BFE"/>
    <w:rsid w:val="009B3419"/>
    <w:rsid w:val="009B350B"/>
    <w:rsid w:val="009B3D69"/>
    <w:rsid w:val="009B4558"/>
    <w:rsid w:val="009B5128"/>
    <w:rsid w:val="009B6FA1"/>
    <w:rsid w:val="009C0DEE"/>
    <w:rsid w:val="009C15E2"/>
    <w:rsid w:val="009C1979"/>
    <w:rsid w:val="009C2D8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54C"/>
    <w:rsid w:val="009E2A13"/>
    <w:rsid w:val="009E40F2"/>
    <w:rsid w:val="009E5207"/>
    <w:rsid w:val="009E6BC6"/>
    <w:rsid w:val="009E6DC2"/>
    <w:rsid w:val="009E7377"/>
    <w:rsid w:val="009E79AF"/>
    <w:rsid w:val="009F458D"/>
    <w:rsid w:val="009F5C3D"/>
    <w:rsid w:val="009F6450"/>
    <w:rsid w:val="009F64E2"/>
    <w:rsid w:val="00A007DD"/>
    <w:rsid w:val="00A0193D"/>
    <w:rsid w:val="00A01D03"/>
    <w:rsid w:val="00A03496"/>
    <w:rsid w:val="00A0622B"/>
    <w:rsid w:val="00A06BFC"/>
    <w:rsid w:val="00A07ACA"/>
    <w:rsid w:val="00A10593"/>
    <w:rsid w:val="00A10749"/>
    <w:rsid w:val="00A10D9C"/>
    <w:rsid w:val="00A11DA6"/>
    <w:rsid w:val="00A12EB5"/>
    <w:rsid w:val="00A142CE"/>
    <w:rsid w:val="00A15F52"/>
    <w:rsid w:val="00A16333"/>
    <w:rsid w:val="00A16A4C"/>
    <w:rsid w:val="00A21B43"/>
    <w:rsid w:val="00A21FB9"/>
    <w:rsid w:val="00A22E52"/>
    <w:rsid w:val="00A243EE"/>
    <w:rsid w:val="00A25697"/>
    <w:rsid w:val="00A2699F"/>
    <w:rsid w:val="00A26A1E"/>
    <w:rsid w:val="00A26DE2"/>
    <w:rsid w:val="00A2785C"/>
    <w:rsid w:val="00A30656"/>
    <w:rsid w:val="00A3088A"/>
    <w:rsid w:val="00A3180A"/>
    <w:rsid w:val="00A31AC6"/>
    <w:rsid w:val="00A33D68"/>
    <w:rsid w:val="00A34310"/>
    <w:rsid w:val="00A34915"/>
    <w:rsid w:val="00A35BF4"/>
    <w:rsid w:val="00A36038"/>
    <w:rsid w:val="00A36EF0"/>
    <w:rsid w:val="00A376FA"/>
    <w:rsid w:val="00A402CF"/>
    <w:rsid w:val="00A40FC0"/>
    <w:rsid w:val="00A413AC"/>
    <w:rsid w:val="00A43726"/>
    <w:rsid w:val="00A4419F"/>
    <w:rsid w:val="00A441F2"/>
    <w:rsid w:val="00A4422C"/>
    <w:rsid w:val="00A44325"/>
    <w:rsid w:val="00A44685"/>
    <w:rsid w:val="00A45996"/>
    <w:rsid w:val="00A46333"/>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49F9"/>
    <w:rsid w:val="00A863EE"/>
    <w:rsid w:val="00A879FD"/>
    <w:rsid w:val="00A928E5"/>
    <w:rsid w:val="00A93096"/>
    <w:rsid w:val="00A934D0"/>
    <w:rsid w:val="00A93B93"/>
    <w:rsid w:val="00A94392"/>
    <w:rsid w:val="00A95754"/>
    <w:rsid w:val="00A9721B"/>
    <w:rsid w:val="00AA3A7F"/>
    <w:rsid w:val="00AA4017"/>
    <w:rsid w:val="00AA4C5E"/>
    <w:rsid w:val="00AA5E24"/>
    <w:rsid w:val="00AA6124"/>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39F"/>
    <w:rsid w:val="00AC6556"/>
    <w:rsid w:val="00AD0483"/>
    <w:rsid w:val="00AD0624"/>
    <w:rsid w:val="00AD1841"/>
    <w:rsid w:val="00AD3B6A"/>
    <w:rsid w:val="00AD482F"/>
    <w:rsid w:val="00AD499E"/>
    <w:rsid w:val="00AD530D"/>
    <w:rsid w:val="00AE0052"/>
    <w:rsid w:val="00AE20D4"/>
    <w:rsid w:val="00AE2CC3"/>
    <w:rsid w:val="00AE2DDF"/>
    <w:rsid w:val="00AE30CF"/>
    <w:rsid w:val="00AE4202"/>
    <w:rsid w:val="00AE5600"/>
    <w:rsid w:val="00AE6F49"/>
    <w:rsid w:val="00AE7EA7"/>
    <w:rsid w:val="00AF0536"/>
    <w:rsid w:val="00AF11FA"/>
    <w:rsid w:val="00AF1890"/>
    <w:rsid w:val="00AF3473"/>
    <w:rsid w:val="00AF45CD"/>
    <w:rsid w:val="00AF4A07"/>
    <w:rsid w:val="00AF4E18"/>
    <w:rsid w:val="00AF7515"/>
    <w:rsid w:val="00B00341"/>
    <w:rsid w:val="00B010E3"/>
    <w:rsid w:val="00B02DCF"/>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570"/>
    <w:rsid w:val="00B178FE"/>
    <w:rsid w:val="00B17FD1"/>
    <w:rsid w:val="00B21279"/>
    <w:rsid w:val="00B21E5B"/>
    <w:rsid w:val="00B2333A"/>
    <w:rsid w:val="00B235F4"/>
    <w:rsid w:val="00B26195"/>
    <w:rsid w:val="00B27C79"/>
    <w:rsid w:val="00B27F94"/>
    <w:rsid w:val="00B30CFA"/>
    <w:rsid w:val="00B30D09"/>
    <w:rsid w:val="00B31E2B"/>
    <w:rsid w:val="00B31ED2"/>
    <w:rsid w:val="00B3360C"/>
    <w:rsid w:val="00B33FAC"/>
    <w:rsid w:val="00B347E8"/>
    <w:rsid w:val="00B34A43"/>
    <w:rsid w:val="00B34FB1"/>
    <w:rsid w:val="00B35CC0"/>
    <w:rsid w:val="00B41217"/>
    <w:rsid w:val="00B42D10"/>
    <w:rsid w:val="00B44656"/>
    <w:rsid w:val="00B45A16"/>
    <w:rsid w:val="00B47C0A"/>
    <w:rsid w:val="00B50132"/>
    <w:rsid w:val="00B50621"/>
    <w:rsid w:val="00B50707"/>
    <w:rsid w:val="00B52B4D"/>
    <w:rsid w:val="00B52D23"/>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3C36"/>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04"/>
    <w:rsid w:val="00BA6D64"/>
    <w:rsid w:val="00BB03C5"/>
    <w:rsid w:val="00BB066A"/>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088"/>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075D7"/>
    <w:rsid w:val="00C11121"/>
    <w:rsid w:val="00C11712"/>
    <w:rsid w:val="00C12D5F"/>
    <w:rsid w:val="00C138D6"/>
    <w:rsid w:val="00C1424A"/>
    <w:rsid w:val="00C154D1"/>
    <w:rsid w:val="00C168C6"/>
    <w:rsid w:val="00C16A56"/>
    <w:rsid w:val="00C17C0E"/>
    <w:rsid w:val="00C17D9F"/>
    <w:rsid w:val="00C20182"/>
    <w:rsid w:val="00C20F4E"/>
    <w:rsid w:val="00C2412B"/>
    <w:rsid w:val="00C2448E"/>
    <w:rsid w:val="00C24E1D"/>
    <w:rsid w:val="00C322F9"/>
    <w:rsid w:val="00C33600"/>
    <w:rsid w:val="00C344DF"/>
    <w:rsid w:val="00C355F0"/>
    <w:rsid w:val="00C367B1"/>
    <w:rsid w:val="00C37A62"/>
    <w:rsid w:val="00C402BB"/>
    <w:rsid w:val="00C42D5A"/>
    <w:rsid w:val="00C42D6F"/>
    <w:rsid w:val="00C4539D"/>
    <w:rsid w:val="00C455FB"/>
    <w:rsid w:val="00C45879"/>
    <w:rsid w:val="00C458AC"/>
    <w:rsid w:val="00C460F5"/>
    <w:rsid w:val="00C4727C"/>
    <w:rsid w:val="00C4791F"/>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2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4E0C"/>
    <w:rsid w:val="00CA50A6"/>
    <w:rsid w:val="00CA5422"/>
    <w:rsid w:val="00CA7256"/>
    <w:rsid w:val="00CA7E34"/>
    <w:rsid w:val="00CB11E0"/>
    <w:rsid w:val="00CB33D7"/>
    <w:rsid w:val="00CB3714"/>
    <w:rsid w:val="00CB4DE2"/>
    <w:rsid w:val="00CC004A"/>
    <w:rsid w:val="00CC146C"/>
    <w:rsid w:val="00CC1845"/>
    <w:rsid w:val="00CC1B29"/>
    <w:rsid w:val="00CC475F"/>
    <w:rsid w:val="00CC6082"/>
    <w:rsid w:val="00CC6C6E"/>
    <w:rsid w:val="00CC76E6"/>
    <w:rsid w:val="00CC7FD1"/>
    <w:rsid w:val="00CC7FFB"/>
    <w:rsid w:val="00CD01E6"/>
    <w:rsid w:val="00CD05C8"/>
    <w:rsid w:val="00CD06F2"/>
    <w:rsid w:val="00CD1A92"/>
    <w:rsid w:val="00CD1F55"/>
    <w:rsid w:val="00CD3C1D"/>
    <w:rsid w:val="00CD69CD"/>
    <w:rsid w:val="00CD6ED2"/>
    <w:rsid w:val="00CE0A18"/>
    <w:rsid w:val="00CE1A22"/>
    <w:rsid w:val="00CE2781"/>
    <w:rsid w:val="00CE33DA"/>
    <w:rsid w:val="00CE3BE7"/>
    <w:rsid w:val="00CE3C10"/>
    <w:rsid w:val="00CE5D62"/>
    <w:rsid w:val="00CE6634"/>
    <w:rsid w:val="00CE6EDE"/>
    <w:rsid w:val="00CF0BD5"/>
    <w:rsid w:val="00CF2156"/>
    <w:rsid w:val="00CF5168"/>
    <w:rsid w:val="00CF62BB"/>
    <w:rsid w:val="00CF7357"/>
    <w:rsid w:val="00CF7811"/>
    <w:rsid w:val="00D0140B"/>
    <w:rsid w:val="00D020D2"/>
    <w:rsid w:val="00D0291E"/>
    <w:rsid w:val="00D045B1"/>
    <w:rsid w:val="00D051A3"/>
    <w:rsid w:val="00D0592B"/>
    <w:rsid w:val="00D12684"/>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525"/>
    <w:rsid w:val="00D32B0C"/>
    <w:rsid w:val="00D34B96"/>
    <w:rsid w:val="00D377E1"/>
    <w:rsid w:val="00D40C3D"/>
    <w:rsid w:val="00D413F6"/>
    <w:rsid w:val="00D41622"/>
    <w:rsid w:val="00D4243A"/>
    <w:rsid w:val="00D44952"/>
    <w:rsid w:val="00D47B5E"/>
    <w:rsid w:val="00D500FB"/>
    <w:rsid w:val="00D504D2"/>
    <w:rsid w:val="00D507C5"/>
    <w:rsid w:val="00D51DA3"/>
    <w:rsid w:val="00D5234E"/>
    <w:rsid w:val="00D52DEF"/>
    <w:rsid w:val="00D55157"/>
    <w:rsid w:val="00D55F02"/>
    <w:rsid w:val="00D56017"/>
    <w:rsid w:val="00D60117"/>
    <w:rsid w:val="00D61CFF"/>
    <w:rsid w:val="00D61E64"/>
    <w:rsid w:val="00D6360C"/>
    <w:rsid w:val="00D64714"/>
    <w:rsid w:val="00D65A87"/>
    <w:rsid w:val="00D66A94"/>
    <w:rsid w:val="00D66BC4"/>
    <w:rsid w:val="00D66DB4"/>
    <w:rsid w:val="00D67393"/>
    <w:rsid w:val="00D67E08"/>
    <w:rsid w:val="00D7032C"/>
    <w:rsid w:val="00D7067B"/>
    <w:rsid w:val="00D712EC"/>
    <w:rsid w:val="00D7175C"/>
    <w:rsid w:val="00D72B2E"/>
    <w:rsid w:val="00D74B6B"/>
    <w:rsid w:val="00D74C18"/>
    <w:rsid w:val="00D754BD"/>
    <w:rsid w:val="00D760A8"/>
    <w:rsid w:val="00D76CB8"/>
    <w:rsid w:val="00D77A26"/>
    <w:rsid w:val="00D80C65"/>
    <w:rsid w:val="00D818AF"/>
    <w:rsid w:val="00D8495E"/>
    <w:rsid w:val="00D9074A"/>
    <w:rsid w:val="00D9097D"/>
    <w:rsid w:val="00D949C7"/>
    <w:rsid w:val="00D94E69"/>
    <w:rsid w:val="00D952E4"/>
    <w:rsid w:val="00D95B22"/>
    <w:rsid w:val="00D97256"/>
    <w:rsid w:val="00DA056C"/>
    <w:rsid w:val="00DA32E6"/>
    <w:rsid w:val="00DA32F7"/>
    <w:rsid w:val="00DA5655"/>
    <w:rsid w:val="00DA6E41"/>
    <w:rsid w:val="00DA7113"/>
    <w:rsid w:val="00DA7B9F"/>
    <w:rsid w:val="00DB227D"/>
    <w:rsid w:val="00DB2997"/>
    <w:rsid w:val="00DB6C9F"/>
    <w:rsid w:val="00DB6D92"/>
    <w:rsid w:val="00DB6EE7"/>
    <w:rsid w:val="00DB7520"/>
    <w:rsid w:val="00DC03F1"/>
    <w:rsid w:val="00DC0462"/>
    <w:rsid w:val="00DC0A8A"/>
    <w:rsid w:val="00DC0CBC"/>
    <w:rsid w:val="00DC1800"/>
    <w:rsid w:val="00DC1A2A"/>
    <w:rsid w:val="00DC2D83"/>
    <w:rsid w:val="00DC32FA"/>
    <w:rsid w:val="00DC4F26"/>
    <w:rsid w:val="00DC53F4"/>
    <w:rsid w:val="00DC57BD"/>
    <w:rsid w:val="00DC67AC"/>
    <w:rsid w:val="00DC6D5F"/>
    <w:rsid w:val="00DC7503"/>
    <w:rsid w:val="00DC7B6E"/>
    <w:rsid w:val="00DD0B00"/>
    <w:rsid w:val="00DD350D"/>
    <w:rsid w:val="00DD3B19"/>
    <w:rsid w:val="00DD4216"/>
    <w:rsid w:val="00DD4F6E"/>
    <w:rsid w:val="00DD50DD"/>
    <w:rsid w:val="00DD5AE1"/>
    <w:rsid w:val="00DD73F4"/>
    <w:rsid w:val="00DE151B"/>
    <w:rsid w:val="00DE1F2B"/>
    <w:rsid w:val="00DE274C"/>
    <w:rsid w:val="00DE287D"/>
    <w:rsid w:val="00DE2A8B"/>
    <w:rsid w:val="00DE4090"/>
    <w:rsid w:val="00DE4A17"/>
    <w:rsid w:val="00DE5003"/>
    <w:rsid w:val="00DE60A2"/>
    <w:rsid w:val="00DE7727"/>
    <w:rsid w:val="00DE7D8F"/>
    <w:rsid w:val="00DF1383"/>
    <w:rsid w:val="00DF24C4"/>
    <w:rsid w:val="00DF2756"/>
    <w:rsid w:val="00DF2A1A"/>
    <w:rsid w:val="00DF4239"/>
    <w:rsid w:val="00DF50B0"/>
    <w:rsid w:val="00DF723E"/>
    <w:rsid w:val="00E0095F"/>
    <w:rsid w:val="00E028EE"/>
    <w:rsid w:val="00E03A59"/>
    <w:rsid w:val="00E03A6C"/>
    <w:rsid w:val="00E03EB1"/>
    <w:rsid w:val="00E10018"/>
    <w:rsid w:val="00E10F6B"/>
    <w:rsid w:val="00E119DC"/>
    <w:rsid w:val="00E129DE"/>
    <w:rsid w:val="00E12F74"/>
    <w:rsid w:val="00E139CA"/>
    <w:rsid w:val="00E15C46"/>
    <w:rsid w:val="00E16BCC"/>
    <w:rsid w:val="00E16F1D"/>
    <w:rsid w:val="00E214EB"/>
    <w:rsid w:val="00E232BC"/>
    <w:rsid w:val="00E234D2"/>
    <w:rsid w:val="00E26C40"/>
    <w:rsid w:val="00E26EF6"/>
    <w:rsid w:val="00E30D80"/>
    <w:rsid w:val="00E3131F"/>
    <w:rsid w:val="00E319C5"/>
    <w:rsid w:val="00E31B55"/>
    <w:rsid w:val="00E324CC"/>
    <w:rsid w:val="00E34407"/>
    <w:rsid w:val="00E3467F"/>
    <w:rsid w:val="00E413B8"/>
    <w:rsid w:val="00E41CD1"/>
    <w:rsid w:val="00E42AC9"/>
    <w:rsid w:val="00E4440F"/>
    <w:rsid w:val="00E454D5"/>
    <w:rsid w:val="00E47690"/>
    <w:rsid w:val="00E50B1A"/>
    <w:rsid w:val="00E51340"/>
    <w:rsid w:val="00E513D0"/>
    <w:rsid w:val="00E513E4"/>
    <w:rsid w:val="00E52089"/>
    <w:rsid w:val="00E52205"/>
    <w:rsid w:val="00E54B20"/>
    <w:rsid w:val="00E54D81"/>
    <w:rsid w:val="00E574B5"/>
    <w:rsid w:val="00E57526"/>
    <w:rsid w:val="00E61597"/>
    <w:rsid w:val="00E643A6"/>
    <w:rsid w:val="00E655FF"/>
    <w:rsid w:val="00E65E14"/>
    <w:rsid w:val="00E66729"/>
    <w:rsid w:val="00E66FEF"/>
    <w:rsid w:val="00E673C4"/>
    <w:rsid w:val="00E67D48"/>
    <w:rsid w:val="00E71C79"/>
    <w:rsid w:val="00E71F17"/>
    <w:rsid w:val="00E725F7"/>
    <w:rsid w:val="00E7382B"/>
    <w:rsid w:val="00E73AA2"/>
    <w:rsid w:val="00E7553B"/>
    <w:rsid w:val="00E75864"/>
    <w:rsid w:val="00E76737"/>
    <w:rsid w:val="00E7773E"/>
    <w:rsid w:val="00E80FB6"/>
    <w:rsid w:val="00E82653"/>
    <w:rsid w:val="00E836AC"/>
    <w:rsid w:val="00E84310"/>
    <w:rsid w:val="00E855A7"/>
    <w:rsid w:val="00E85C54"/>
    <w:rsid w:val="00E86376"/>
    <w:rsid w:val="00E86828"/>
    <w:rsid w:val="00E86925"/>
    <w:rsid w:val="00E87423"/>
    <w:rsid w:val="00E901C9"/>
    <w:rsid w:val="00E91C6C"/>
    <w:rsid w:val="00E922A3"/>
    <w:rsid w:val="00E9276F"/>
    <w:rsid w:val="00E9713D"/>
    <w:rsid w:val="00E973A9"/>
    <w:rsid w:val="00EA1FBE"/>
    <w:rsid w:val="00EA251F"/>
    <w:rsid w:val="00EA6D06"/>
    <w:rsid w:val="00EB08DC"/>
    <w:rsid w:val="00EB3BD5"/>
    <w:rsid w:val="00EB4128"/>
    <w:rsid w:val="00EB4CC3"/>
    <w:rsid w:val="00EB52E7"/>
    <w:rsid w:val="00EB5621"/>
    <w:rsid w:val="00EB63D8"/>
    <w:rsid w:val="00EB6FF9"/>
    <w:rsid w:val="00EB7FA8"/>
    <w:rsid w:val="00EC0520"/>
    <w:rsid w:val="00EC0632"/>
    <w:rsid w:val="00EC3290"/>
    <w:rsid w:val="00EC355E"/>
    <w:rsid w:val="00EC586C"/>
    <w:rsid w:val="00EC7C1B"/>
    <w:rsid w:val="00ED00C2"/>
    <w:rsid w:val="00ED0A1E"/>
    <w:rsid w:val="00ED115B"/>
    <w:rsid w:val="00ED17A9"/>
    <w:rsid w:val="00ED58D4"/>
    <w:rsid w:val="00ED5D30"/>
    <w:rsid w:val="00EE1449"/>
    <w:rsid w:val="00EE21FF"/>
    <w:rsid w:val="00EE2CA0"/>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C3B"/>
    <w:rsid w:val="00F25D98"/>
    <w:rsid w:val="00F261D9"/>
    <w:rsid w:val="00F300AE"/>
    <w:rsid w:val="00F300FB"/>
    <w:rsid w:val="00F30963"/>
    <w:rsid w:val="00F30AC8"/>
    <w:rsid w:val="00F31C90"/>
    <w:rsid w:val="00F340F4"/>
    <w:rsid w:val="00F34406"/>
    <w:rsid w:val="00F34408"/>
    <w:rsid w:val="00F34C1C"/>
    <w:rsid w:val="00F414C4"/>
    <w:rsid w:val="00F416AE"/>
    <w:rsid w:val="00F42BE7"/>
    <w:rsid w:val="00F438DD"/>
    <w:rsid w:val="00F44146"/>
    <w:rsid w:val="00F44A58"/>
    <w:rsid w:val="00F45052"/>
    <w:rsid w:val="00F475D5"/>
    <w:rsid w:val="00F476A5"/>
    <w:rsid w:val="00F47A89"/>
    <w:rsid w:val="00F50F2A"/>
    <w:rsid w:val="00F53EBD"/>
    <w:rsid w:val="00F5423E"/>
    <w:rsid w:val="00F54EA6"/>
    <w:rsid w:val="00F550A2"/>
    <w:rsid w:val="00F55B9B"/>
    <w:rsid w:val="00F563FF"/>
    <w:rsid w:val="00F56E19"/>
    <w:rsid w:val="00F57005"/>
    <w:rsid w:val="00F57D14"/>
    <w:rsid w:val="00F600FF"/>
    <w:rsid w:val="00F601F4"/>
    <w:rsid w:val="00F60A08"/>
    <w:rsid w:val="00F61B0C"/>
    <w:rsid w:val="00F62D0D"/>
    <w:rsid w:val="00F63694"/>
    <w:rsid w:val="00F63C33"/>
    <w:rsid w:val="00F646A7"/>
    <w:rsid w:val="00F64EDF"/>
    <w:rsid w:val="00F67AA6"/>
    <w:rsid w:val="00F7148A"/>
    <w:rsid w:val="00F717A0"/>
    <w:rsid w:val="00F72697"/>
    <w:rsid w:val="00F73D02"/>
    <w:rsid w:val="00F75BCF"/>
    <w:rsid w:val="00F75C77"/>
    <w:rsid w:val="00F767E5"/>
    <w:rsid w:val="00F76A6F"/>
    <w:rsid w:val="00F7725B"/>
    <w:rsid w:val="00F77268"/>
    <w:rsid w:val="00F80276"/>
    <w:rsid w:val="00F80DBD"/>
    <w:rsid w:val="00F81236"/>
    <w:rsid w:val="00F824CF"/>
    <w:rsid w:val="00F82F2C"/>
    <w:rsid w:val="00F830A5"/>
    <w:rsid w:val="00F834DD"/>
    <w:rsid w:val="00F84699"/>
    <w:rsid w:val="00F84C75"/>
    <w:rsid w:val="00F858AF"/>
    <w:rsid w:val="00F86253"/>
    <w:rsid w:val="00F868E5"/>
    <w:rsid w:val="00F9063E"/>
    <w:rsid w:val="00F90AD2"/>
    <w:rsid w:val="00F91E87"/>
    <w:rsid w:val="00F922C3"/>
    <w:rsid w:val="00F925F5"/>
    <w:rsid w:val="00F930E2"/>
    <w:rsid w:val="00F93EBC"/>
    <w:rsid w:val="00F942F0"/>
    <w:rsid w:val="00F9512C"/>
    <w:rsid w:val="00F963F3"/>
    <w:rsid w:val="00F966B6"/>
    <w:rsid w:val="00F96A52"/>
    <w:rsid w:val="00F96B99"/>
    <w:rsid w:val="00F97194"/>
    <w:rsid w:val="00FA1699"/>
    <w:rsid w:val="00FA1FA1"/>
    <w:rsid w:val="00FA2354"/>
    <w:rsid w:val="00FA24AC"/>
    <w:rsid w:val="00FA2A33"/>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0E8D"/>
    <w:rsid w:val="00FC283B"/>
    <w:rsid w:val="00FC29D1"/>
    <w:rsid w:val="00FC46CF"/>
    <w:rsid w:val="00FC4959"/>
    <w:rsid w:val="00FC4E0F"/>
    <w:rsid w:val="00FC4EA1"/>
    <w:rsid w:val="00FC4F55"/>
    <w:rsid w:val="00FC7619"/>
    <w:rsid w:val="00FC786E"/>
    <w:rsid w:val="00FC7ABA"/>
    <w:rsid w:val="00FD09D6"/>
    <w:rsid w:val="00FD2A85"/>
    <w:rsid w:val="00FD2EF1"/>
    <w:rsid w:val="00FD41F9"/>
    <w:rsid w:val="00FD46A2"/>
    <w:rsid w:val="00FE0E2A"/>
    <w:rsid w:val="00FE174A"/>
    <w:rsid w:val="00FE197B"/>
    <w:rsid w:val="00FE2228"/>
    <w:rsid w:val="00FE4872"/>
    <w:rsid w:val="00FE49B8"/>
    <w:rsid w:val="00FE536E"/>
    <w:rsid w:val="00FE55FE"/>
    <w:rsid w:val="00FE7A7B"/>
    <w:rsid w:val="00FE7D17"/>
    <w:rsid w:val="00FE7D91"/>
    <w:rsid w:val="00FF1068"/>
    <w:rsid w:val="00FF11A3"/>
    <w:rsid w:val="00FF16B5"/>
    <w:rsid w:val="00FF2707"/>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51E7BF-4B76-49C6-B89B-A7E786A30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B5621"/>
    <w:pPr>
      <w:spacing w:after="180"/>
    </w:pPr>
    <w:rPr>
      <w:rFonts w:eastAsia="宋体"/>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eastAsia="宋体" w:hAnsi="Arial"/>
      <w:sz w:val="32"/>
      <w:lang w:val="en-GB" w:eastAsia="en-US" w:bidi="ar-SA"/>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1"/>
  </w:style>
  <w:style w:type="paragraph" w:styleId="ac">
    <w:name w:val="footer"/>
    <w:basedOn w:val="a7"/>
    <w:link w:val="Char0"/>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rFonts w:eastAsia="宋体"/>
      <w:color w:val="0000FF"/>
      <w:u w:val="single"/>
      <w:lang w:val="en-US" w:eastAsia="zh-CN" w:bidi="ar-SA"/>
    </w:rPr>
  </w:style>
  <w:style w:type="character" w:styleId="ae">
    <w:name w:val="annotation reference"/>
    <w:rPr>
      <w:rFonts w:eastAsia="宋体"/>
      <w:sz w:val="16"/>
      <w:lang w:val="en-US" w:eastAsia="zh-CN" w:bidi="ar-SA"/>
    </w:rPr>
  </w:style>
  <w:style w:type="paragraph" w:styleId="af">
    <w:name w:val="annotation text"/>
    <w:basedOn w:val="a2"/>
    <w:link w:val="Char1"/>
  </w:style>
  <w:style w:type="character" w:customStyle="1" w:styleId="af0">
    <w:name w:val="已访问的超链接"/>
    <w:rPr>
      <w:rFonts w:eastAsia="宋体"/>
      <w:color w:val="800080"/>
      <w:u w:val="single"/>
      <w:lang w:val="en-US" w:eastAsia="zh-CN" w:bidi="ar-SA"/>
    </w:rPr>
  </w:style>
  <w:style w:type="paragraph" w:styleId="af1">
    <w:name w:val="Balloon Text"/>
    <w:basedOn w:val="a2"/>
    <w:semiHidden/>
    <w:rPr>
      <w:rFonts w:ascii="Tahoma" w:hAnsi="Tahoma" w:cs="Tahoma"/>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8">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Arial" w:eastAsia="宋体" w:hAnsi="Arial"/>
      <w:sz w:val="28"/>
      <w:lang w:val="en-GB" w:eastAsia="en-US" w:bidi="ar-SA"/>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Char0">
    <w:name w:val="页脚 Char"/>
    <w:link w:val="ac"/>
    <w:uiPriority w:val="99"/>
    <w:rsid w:val="00BB03C5"/>
    <w:rPr>
      <w:rFonts w:ascii="Arial" w:eastAsia="宋体" w:hAnsi="Arial"/>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paragraph" w:styleId="afa">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
    <w:basedOn w:val="a2"/>
    <w:link w:val="Char2"/>
    <w:uiPriority w:val="34"/>
    <w:qFormat/>
    <w:rsid w:val="00ED115B"/>
    <w:pPr>
      <w:spacing w:after="0"/>
      <w:ind w:leftChars="400" w:left="840" w:hanging="720"/>
    </w:pPr>
    <w:rPr>
      <w:rFonts w:ascii="Times" w:eastAsia="Batang" w:hAnsi="Times"/>
      <w:szCs w:val="24"/>
      <w:lang w:eastAsia="x-none"/>
    </w:rPr>
  </w:style>
  <w:style w:type="character" w:customStyle="1" w:styleId="Char2">
    <w:name w:val="列出段落 Char"/>
    <w:aliases w:val="- Bullets Char,?? ?? Char,????? Char,???? Char,Lista1 Char,목록 단락 Char,リスト段落 Char,列出段落1 Char,中等深浅网格 1 - 着色 21 Char,列表段落 Char,¥ê¥¹¥È¶ÎÂä Char,¥¡¡¡¡ì¬º¥¹¥È¶ÎÂä Char,ÁÐ³ö¶ÎÂä Char,列表段落1 Char,—ño’i—Ž Char,1st level - Bullet List Paragraph Char"/>
    <w:link w:val="afa"/>
    <w:uiPriority w:val="34"/>
    <w:qFormat/>
    <w:rsid w:val="00ED115B"/>
    <w:rPr>
      <w:rFonts w:ascii="Times" w:eastAsia="Batang" w:hAnsi="Times"/>
      <w:szCs w:val="24"/>
      <w:lang w:val="en-GB" w:eastAsia="x-none"/>
    </w:rPr>
  </w:style>
  <w:style w:type="character" w:customStyle="1" w:styleId="Char1">
    <w:name w:val="批注文字 Char"/>
    <w:link w:val="af"/>
    <w:rsid w:val="00813383"/>
    <w:rPr>
      <w:rFonts w:eastAsia="宋体"/>
      <w:lang w:val="en-GB" w:eastAsia="en-US"/>
    </w:rPr>
  </w:style>
  <w:style w:type="paragraph" w:customStyle="1" w:styleId="Style1">
    <w:name w:val="Style1"/>
    <w:basedOn w:val="a2"/>
    <w:link w:val="Style1Char"/>
    <w:qFormat/>
    <w:rsid w:val="00813383"/>
    <w:pPr>
      <w:spacing w:line="288" w:lineRule="auto"/>
      <w:ind w:firstLine="360"/>
      <w:jc w:val="both"/>
    </w:pPr>
    <w:rPr>
      <w:rFonts w:eastAsia="Malgun Gothic" w:cs="Batang"/>
    </w:rPr>
  </w:style>
  <w:style w:type="character" w:customStyle="1" w:styleId="Style1Char">
    <w:name w:val="Style1 Char"/>
    <w:link w:val="Style1"/>
    <w:qFormat/>
    <w:rsid w:val="00813383"/>
    <w:rPr>
      <w:rFonts w:eastAsia="Malgun Gothic" w:cs="Batang"/>
      <w:lang w:val="en-GB" w:eastAsia="en-US"/>
    </w:rPr>
  </w:style>
  <w:style w:type="character" w:styleId="afb">
    <w:name w:val="Placeholder Text"/>
    <w:basedOn w:val="a3"/>
    <w:uiPriority w:val="99"/>
    <w:semiHidden/>
    <w:rsid w:val="008327DA"/>
    <w:rPr>
      <w:rFonts w:eastAsia="宋体"/>
      <w:color w:val="80808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3871044">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483</TotalTime>
  <Pages>4</Pages>
  <Words>1478</Words>
  <Characters>8425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13</cp:revision>
  <cp:lastPrinted>2009-04-22T01:01:00Z</cp:lastPrinted>
  <dcterms:created xsi:type="dcterms:W3CDTF">2020-01-11T03:33:00Z</dcterms:created>
  <dcterms:modified xsi:type="dcterms:W3CDTF">2020-02-14T12:53:00Z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(3)vZBHnU/b0bc5ocXXNi4yMlHaut75cawAkbTSA+evP8GhN30gvpBVe/NQFdocHrjjUd1InOzt
TcDkMr835/v+VsAOzURpN069nwE61oVXf9hYf1M7b85pcyki59wLobFvzs36m+28Wb+zF0zj
OaBKK+F2DZStRWFc8tCEXd88IBrBpSzeZs3MfpQXRsQ7N3q2QZDRHMQ0XdKnbJ6z9bNcJd/F
LfLdEqOYVy5GkY4vz0</vt:lpwstr>
  </property>
  <property fmtid="{D5CDD505-2E9C-101B-9397-08002B2CF9AE}" pid="17" name="_2015_ms_pID_725343_00">
    <vt:lpwstr>_2015_ms_pID_725343</vt:lpwstr>
  </property>
  <property fmtid="{D5CDD505-2E9C-101B-9397-08002B2CF9AE}" pid="18" name="_2015_ms_pID_7253431">
    <vt:lpwstr>5TmyK3fmoJ7eA06nwXDGQhGK+1KVl8BEdyxMWMJr7vG/xOSGsQeR1P
X2anljwkNCssJKVgAi3+bVEkWEbXCJlHnl0KU/rTSuewPm2DYh7RrZsmydjmHoEIcABJVxca
5S3YbScabiQ/vpKQVrzQGJ2WhiHnmSlFnIa/wrjHPDo/Vdxxt3UavfRw7i1jDL9TINYNQmcH
kx7Py4haGqKdEjRnfXrUE5YWsM5V93CO9wbp</vt:lpwstr>
  </property>
  <property fmtid="{D5CDD505-2E9C-101B-9397-08002B2CF9AE}" pid="19" name="_2015_ms_pID_7253431_00">
    <vt:lpwstr>_2015_ms_pID_7253431</vt:lpwstr>
  </property>
  <property fmtid="{D5CDD505-2E9C-101B-9397-08002B2CF9AE}" pid="20" name="_2015_ms_pID_7253432">
    <vt:lpwstr>g+Hv08TsymI2cmfFXrphM9GDteJX1+iQbPLJ
zKG7AAj8NxbxQS64Vjz2Cy8+N1dUERaP0FLyHwZ3iXSe40x4xk4=</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1581127504</vt:lpwstr>
  </property>
</Properties>
</file>